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187D" w:rsidRPr="00B8187D" w:rsidRDefault="00B8187D" w:rsidP="00B818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B8187D" w:rsidRPr="00B8187D" w:rsidRDefault="00B8187D" w:rsidP="00B818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теоретического тура муниципального этапа Всероссийской </w:t>
      </w:r>
    </w:p>
    <w:p w:rsidR="00B8187D" w:rsidRPr="00B8187D" w:rsidRDefault="00B8187D" w:rsidP="00B818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олимпи</w:t>
      </w:r>
      <w:r w:rsidR="002125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ады школьников по биологии. 2020-2021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уч.год.</w:t>
      </w:r>
    </w:p>
    <w:p w:rsidR="00B8187D" w:rsidRPr="00B8187D" w:rsidRDefault="00B8187D" w:rsidP="00B818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11 класс</w:t>
      </w:r>
    </w:p>
    <w:p w:rsidR="00B8187D" w:rsidRPr="00B8187D" w:rsidRDefault="00B8187D" w:rsidP="00B818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8187D" w:rsidRPr="00B8187D" w:rsidRDefault="00B8187D" w:rsidP="00B818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B8187D" w:rsidRPr="00B8187D" w:rsidRDefault="00B8187D" w:rsidP="00B818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Поздравляем вас с участием в муниципальном этапе </w:t>
      </w:r>
      <w:r w:rsidR="00875AC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</w:t>
      </w:r>
      <w:bookmarkStart w:id="0" w:name="_GoBack"/>
      <w:bookmarkEnd w:id="0"/>
      <w:r w:rsidRPr="00B8187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сероссийской олимпиады школьников по биологии! Желаем успеха в выполнении заданий!</w:t>
      </w:r>
    </w:p>
    <w:p w:rsidR="00B8187D" w:rsidRPr="00B8187D" w:rsidRDefault="00B8187D" w:rsidP="00B8187D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B8187D" w:rsidRPr="00B8187D" w:rsidRDefault="00B8187D" w:rsidP="00B8187D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мое время выполнения заданий -12</w:t>
      </w:r>
      <w:r w:rsidRPr="00B8187D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0 мин.</w:t>
      </w:r>
    </w:p>
    <w:p w:rsidR="00B8187D" w:rsidRPr="001351D8" w:rsidRDefault="00B8187D" w:rsidP="00B8187D">
      <w:pPr>
        <w:spacing w:after="0" w:line="240" w:lineRule="auto"/>
        <w:ind w:right="528"/>
        <w:jc w:val="both"/>
        <w:rPr>
          <w:rFonts w:ascii="Times New Roman" w:eastAsia="Times New Roman" w:hAnsi="Times New Roman" w:cs="Times New Roman"/>
          <w:i/>
          <w:snapToGrid w:val="0"/>
          <w:sz w:val="24"/>
          <w:szCs w:val="24"/>
          <w:lang w:eastAsia="ru-RU"/>
        </w:rPr>
      </w:pPr>
    </w:p>
    <w:p w:rsidR="00B8187D" w:rsidRPr="001351D8" w:rsidRDefault="00B8187D" w:rsidP="00B8187D">
      <w:pPr>
        <w:spacing w:after="0" w:line="240" w:lineRule="auto"/>
        <w:ind w:right="528"/>
        <w:jc w:val="both"/>
        <w:rPr>
          <w:rFonts w:ascii="Times New Roman" w:eastAsia="Times New Roman" w:hAnsi="Times New Roman" w:cs="Times New Roman"/>
          <w:b/>
          <w:i/>
          <w:snapToGrid w:val="0"/>
          <w:sz w:val="24"/>
          <w:szCs w:val="24"/>
          <w:lang w:eastAsia="ru-RU"/>
        </w:rPr>
      </w:pPr>
      <w:r w:rsidRPr="001351D8">
        <w:rPr>
          <w:rFonts w:ascii="Times New Roman" w:eastAsia="Times New Roman" w:hAnsi="Times New Roman" w:cs="Times New Roman"/>
          <w:b/>
          <w:i/>
          <w:snapToGrid w:val="0"/>
          <w:sz w:val="24"/>
          <w:szCs w:val="24"/>
          <w:lang w:eastAsia="ru-RU"/>
        </w:rPr>
        <w:t xml:space="preserve">Максимальное количество баллов – </w:t>
      </w:r>
      <w:r w:rsidR="00C3328A" w:rsidRPr="001351D8">
        <w:rPr>
          <w:rFonts w:ascii="Times New Roman" w:eastAsia="Times New Roman" w:hAnsi="Times New Roman" w:cs="Times New Roman"/>
          <w:b/>
          <w:i/>
          <w:snapToGrid w:val="0"/>
          <w:sz w:val="24"/>
          <w:szCs w:val="24"/>
          <w:lang w:eastAsia="ru-RU"/>
        </w:rPr>
        <w:t>77</w:t>
      </w:r>
      <w:r w:rsidR="00AF7C4F" w:rsidRPr="001351D8">
        <w:rPr>
          <w:rFonts w:ascii="Times New Roman" w:eastAsia="Times New Roman" w:hAnsi="Times New Roman" w:cs="Times New Roman"/>
          <w:b/>
          <w:i/>
          <w:snapToGrid w:val="0"/>
          <w:sz w:val="24"/>
          <w:szCs w:val="24"/>
          <w:lang w:eastAsia="ru-RU"/>
        </w:rPr>
        <w:t>,5</w:t>
      </w:r>
      <w:r w:rsidRPr="001351D8">
        <w:rPr>
          <w:rFonts w:ascii="Times New Roman" w:eastAsia="Times New Roman" w:hAnsi="Times New Roman" w:cs="Times New Roman"/>
          <w:b/>
          <w:i/>
          <w:snapToGrid w:val="0"/>
          <w:sz w:val="24"/>
          <w:szCs w:val="24"/>
          <w:lang w:eastAsia="ru-RU"/>
        </w:rPr>
        <w:t>.</w:t>
      </w:r>
    </w:p>
    <w:p w:rsidR="00B8187D" w:rsidRPr="00B8187D" w:rsidRDefault="00B8187D" w:rsidP="00B8187D">
      <w:pPr>
        <w:spacing w:after="0" w:line="240" w:lineRule="auto"/>
        <w:ind w:right="528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8187D" w:rsidRPr="00B8187D" w:rsidRDefault="00B8187D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B8187D" w:rsidRDefault="00B8187D" w:rsidP="00B8187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66370" w:rsidRPr="00866370" w:rsidRDefault="00866370" w:rsidP="00866370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6637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Выберите цианобактерию, таллом которой представлен колонией:</w:t>
      </w:r>
    </w:p>
    <w:p w:rsidR="00866370" w:rsidRPr="00866370" w:rsidRDefault="00866370" w:rsidP="00866370">
      <w:p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  <w:r w:rsidRPr="008663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792A8A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 xml:space="preserve">) </w:t>
      </w:r>
      <w:r w:rsidRPr="0086637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val="en-US" w:eastAsia="ru-RU"/>
        </w:rPr>
        <w:t>Acaryochloris marina</w:t>
      </w:r>
      <w:r w:rsidRPr="00866370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;</w:t>
      </w:r>
    </w:p>
    <w:p w:rsidR="00866370" w:rsidRPr="00866370" w:rsidRDefault="00866370" w:rsidP="00866370">
      <w:p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  <w:r w:rsidRPr="008663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</w:t>
      </w:r>
      <w:r w:rsidRPr="00866370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)</w:t>
      </w:r>
      <w:r w:rsidR="00792A8A" w:rsidRPr="00384963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 xml:space="preserve"> </w:t>
      </w:r>
      <w:r w:rsidRPr="0086637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val="en-US" w:eastAsia="ru-RU"/>
        </w:rPr>
        <w:t xml:space="preserve">Oscillatoria </w:t>
      </w:r>
      <w:r w:rsidRPr="00866370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ru-RU"/>
        </w:rPr>
        <w:t>sp</w:t>
      </w:r>
      <w:r w:rsidRPr="0086637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val="en-US" w:eastAsia="ru-RU"/>
        </w:rPr>
        <w:t>.</w:t>
      </w:r>
      <w:r w:rsidRPr="00866370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;</w:t>
      </w:r>
    </w:p>
    <w:p w:rsidR="00866370" w:rsidRPr="00866370" w:rsidRDefault="00866370" w:rsidP="00866370">
      <w:p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  <w:r w:rsidRPr="008663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Pr="00866370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)</w:t>
      </w:r>
      <w:r w:rsidR="00792A8A" w:rsidRPr="00384963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 xml:space="preserve"> </w:t>
      </w:r>
      <w:r w:rsidRPr="0086637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val="en-US" w:eastAsia="ru-RU"/>
        </w:rPr>
        <w:t xml:space="preserve">Microcystis </w:t>
      </w:r>
      <w:r w:rsidRPr="00866370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ru-RU"/>
        </w:rPr>
        <w:t>sp</w:t>
      </w:r>
      <w:r w:rsidRPr="0086637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val="en-US" w:eastAsia="ru-RU"/>
        </w:rPr>
        <w:t>.</w:t>
      </w:r>
      <w:r w:rsidRPr="00866370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;</w:t>
      </w:r>
    </w:p>
    <w:p w:rsidR="00866370" w:rsidRPr="00866370" w:rsidRDefault="00866370" w:rsidP="00866370">
      <w:p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  <w:r w:rsidRPr="008663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</w:t>
      </w:r>
      <w:r w:rsidRPr="00866370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)</w:t>
      </w:r>
      <w:r w:rsidR="00792A8A">
        <w:rPr>
          <w:rFonts w:ascii="Arial" w:eastAsia="+mn-ea" w:hAnsi="Arial" w:cs="+mn-cs"/>
          <w:i/>
          <w:iCs/>
          <w:kern w:val="24"/>
          <w:sz w:val="56"/>
          <w:szCs w:val="56"/>
          <w:lang w:val="en-US" w:eastAsia="ru-RU"/>
        </w:rPr>
        <w:t xml:space="preserve"> </w:t>
      </w:r>
      <w:r w:rsidRPr="0086637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val="en-US" w:eastAsia="ru-RU"/>
        </w:rPr>
        <w:t xml:space="preserve">Anabaena </w:t>
      </w:r>
      <w:r w:rsidRPr="00866370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ru-RU"/>
        </w:rPr>
        <w:t>sp</w:t>
      </w:r>
      <w:r w:rsidRPr="00866370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.</w:t>
      </w:r>
    </w:p>
    <w:p w:rsidR="00866370" w:rsidRPr="00866370" w:rsidRDefault="00866370" w:rsidP="00866370">
      <w:pPr>
        <w:spacing w:after="0" w:line="240" w:lineRule="auto"/>
        <w:ind w:left="127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</w:pPr>
    </w:p>
    <w:p w:rsidR="00866370" w:rsidRPr="00866370" w:rsidRDefault="00866370" w:rsidP="00866370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6637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На фотографии изображено растение, клубнелуковицы которого служат источником получения колхицина: </w:t>
      </w:r>
    </w:p>
    <w:tbl>
      <w:tblPr>
        <w:tblW w:w="0" w:type="auto"/>
        <w:tblInd w:w="279" w:type="dxa"/>
        <w:tblLook w:val="0000" w:firstRow="0" w:lastRow="0" w:firstColumn="0" w:lastColumn="0" w:noHBand="0" w:noVBand="0"/>
      </w:tblPr>
      <w:tblGrid>
        <w:gridCol w:w="4360"/>
        <w:gridCol w:w="4440"/>
      </w:tblGrid>
      <w:tr w:rsidR="00BC5841" w:rsidTr="00B03BB3">
        <w:trPr>
          <w:trHeight w:val="570"/>
        </w:trPr>
        <w:tc>
          <w:tcPr>
            <w:tcW w:w="4360" w:type="dxa"/>
          </w:tcPr>
          <w:p w:rsidR="00B03BB3" w:rsidRPr="00B03BB3" w:rsidRDefault="00B03BB3" w:rsidP="00B03BB3">
            <w:pPr>
              <w:pStyle w:val="a3"/>
              <w:tabs>
                <w:tab w:val="left" w:pos="1905"/>
              </w:tabs>
              <w:ind w:left="0"/>
              <w:jc w:val="both"/>
              <w:rPr>
                <w:bCs/>
              </w:rPr>
            </w:pPr>
            <w:r w:rsidRPr="00B03BB3">
              <w:rPr>
                <w:bCs/>
              </w:rPr>
              <w:t>а) крокус весенний;</w:t>
            </w:r>
            <w:r w:rsidRPr="00B03BB3">
              <w:rPr>
                <w:bCs/>
              </w:rPr>
              <w:tab/>
            </w:r>
          </w:p>
          <w:p w:rsidR="00B03BB3" w:rsidRPr="00B03BB3" w:rsidRDefault="00B03BB3" w:rsidP="00B03BB3">
            <w:pPr>
              <w:pStyle w:val="a3"/>
              <w:ind w:left="0"/>
              <w:jc w:val="both"/>
              <w:rPr>
                <w:bCs/>
              </w:rPr>
            </w:pPr>
            <w:r w:rsidRPr="00B03BB3">
              <w:rPr>
                <w:bCs/>
              </w:rPr>
              <w:t>б) пролеска двулистная;</w:t>
            </w:r>
          </w:p>
          <w:p w:rsidR="00B03BB3" w:rsidRPr="00B03BB3" w:rsidRDefault="00B03BB3" w:rsidP="00B03BB3">
            <w:pPr>
              <w:pStyle w:val="a3"/>
              <w:ind w:left="0"/>
              <w:jc w:val="both"/>
              <w:rPr>
                <w:bCs/>
              </w:rPr>
            </w:pPr>
            <w:r w:rsidRPr="00B03BB3">
              <w:rPr>
                <w:bCs/>
              </w:rPr>
              <w:t>в) безвременник великолепный;</w:t>
            </w:r>
          </w:p>
          <w:p w:rsidR="00B03BB3" w:rsidRPr="00B03BB3" w:rsidRDefault="00B03BB3" w:rsidP="00B03BB3">
            <w:pPr>
              <w:pStyle w:val="a3"/>
              <w:tabs>
                <w:tab w:val="left" w:pos="2100"/>
              </w:tabs>
              <w:ind w:left="0"/>
              <w:jc w:val="both"/>
              <w:rPr>
                <w:bCs/>
              </w:rPr>
            </w:pPr>
            <w:r w:rsidRPr="00B03BB3">
              <w:rPr>
                <w:bCs/>
              </w:rPr>
              <w:t>г) кандык сибирский.</w:t>
            </w:r>
            <w:r w:rsidRPr="00B03BB3">
              <w:rPr>
                <w:bCs/>
              </w:rPr>
              <w:tab/>
            </w:r>
          </w:p>
          <w:p w:rsidR="00BC5841" w:rsidRDefault="00BC5841" w:rsidP="00BC5841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C5841" w:rsidRDefault="00BC5841" w:rsidP="00BC5841">
            <w:pPr>
              <w:spacing w:after="0" w:line="240" w:lineRule="auto"/>
              <w:ind w:firstLine="70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440" w:type="dxa"/>
          </w:tcPr>
          <w:p w:rsidR="00BC5841" w:rsidRDefault="00B03BB3" w:rsidP="00B03BB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C0E0F4">
                  <wp:extent cx="2499360" cy="24479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360" cy="2447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0FD4" w:rsidTr="00B03BB3">
        <w:trPr>
          <w:trHeight w:val="570"/>
        </w:trPr>
        <w:tc>
          <w:tcPr>
            <w:tcW w:w="4360" w:type="dxa"/>
          </w:tcPr>
          <w:p w:rsidR="008A0FD4" w:rsidRPr="00B03BB3" w:rsidRDefault="008A0FD4" w:rsidP="00B03BB3">
            <w:pPr>
              <w:pStyle w:val="a3"/>
              <w:tabs>
                <w:tab w:val="left" w:pos="1905"/>
              </w:tabs>
              <w:ind w:left="0"/>
              <w:jc w:val="both"/>
              <w:rPr>
                <w:bCs/>
              </w:rPr>
            </w:pPr>
          </w:p>
        </w:tc>
        <w:tc>
          <w:tcPr>
            <w:tcW w:w="4440" w:type="dxa"/>
          </w:tcPr>
          <w:p w:rsidR="008A0FD4" w:rsidRDefault="008A0FD4" w:rsidP="00B03BB3">
            <w:pP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</w:tbl>
    <w:p w:rsidR="00862699" w:rsidRPr="00862699" w:rsidRDefault="00862699" w:rsidP="00862699">
      <w:pPr>
        <w:pStyle w:val="a3"/>
        <w:numPr>
          <w:ilvl w:val="0"/>
          <w:numId w:val="1"/>
        </w:numPr>
        <w:ind w:left="567" w:right="-1" w:hanging="567"/>
        <w:jc w:val="both"/>
        <w:rPr>
          <w:snapToGrid w:val="0"/>
        </w:rPr>
      </w:pPr>
      <w:r w:rsidRPr="00862699">
        <w:rPr>
          <w:b/>
          <w:snapToGrid w:val="0"/>
        </w:rPr>
        <w:t>На иллюстрации приведена фотография защитного образования медоносной пчелы, полученная с использованием сканирующего электронного микроскопа. Эволюционное преобразование какой структуры привело к формированию этого образования?</w:t>
      </w:r>
    </w:p>
    <w:tbl>
      <w:tblPr>
        <w:tblW w:w="0" w:type="auto"/>
        <w:tblInd w:w="567" w:type="dxa"/>
        <w:tblLayout w:type="fixed"/>
        <w:tblLook w:val="04A0" w:firstRow="1" w:lastRow="0" w:firstColumn="1" w:lastColumn="0" w:noHBand="0" w:noVBand="1"/>
      </w:tblPr>
      <w:tblGrid>
        <w:gridCol w:w="2281"/>
        <w:gridCol w:w="7183"/>
      </w:tblGrid>
      <w:tr w:rsidR="00862699" w:rsidRPr="00862699" w:rsidTr="00D40CBE">
        <w:tc>
          <w:tcPr>
            <w:tcW w:w="2281" w:type="dxa"/>
            <w:shd w:val="clear" w:color="auto" w:fill="auto"/>
          </w:tcPr>
          <w:p w:rsidR="00862699" w:rsidRPr="00862699" w:rsidRDefault="00862699" w:rsidP="00862699">
            <w:pPr>
              <w:spacing w:after="0" w:line="240" w:lineRule="auto"/>
              <w:ind w:left="139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62699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lastRenderedPageBreak/>
              <w:t>а) конечность;</w:t>
            </w:r>
          </w:p>
          <w:p w:rsidR="00862699" w:rsidRPr="00862699" w:rsidRDefault="00862699" w:rsidP="00862699">
            <w:pPr>
              <w:spacing w:after="0" w:line="240" w:lineRule="auto"/>
              <w:ind w:left="139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62699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хелицера;</w:t>
            </w:r>
          </w:p>
          <w:p w:rsidR="00862699" w:rsidRPr="00862699" w:rsidRDefault="00862699" w:rsidP="00862699">
            <w:pPr>
              <w:spacing w:after="0" w:line="240" w:lineRule="auto"/>
              <w:ind w:left="139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62699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яйцеклад;</w:t>
            </w:r>
          </w:p>
          <w:p w:rsidR="00862699" w:rsidRPr="00862699" w:rsidRDefault="00862699" w:rsidP="00862699">
            <w:pPr>
              <w:spacing w:after="0" w:line="240" w:lineRule="auto"/>
              <w:ind w:left="139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62699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мандибула.</w:t>
            </w:r>
          </w:p>
        </w:tc>
        <w:tc>
          <w:tcPr>
            <w:tcW w:w="7183" w:type="dxa"/>
            <w:shd w:val="clear" w:color="auto" w:fill="auto"/>
          </w:tcPr>
          <w:p w:rsidR="00862699" w:rsidRPr="00862699" w:rsidRDefault="00862699" w:rsidP="00862699">
            <w:pPr>
              <w:spacing w:after="0" w:line="240" w:lineRule="auto"/>
              <w:ind w:right="528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62699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4109036" cy="1638300"/>
                  <wp:effectExtent l="0" t="0" r="6350" b="0"/>
                  <wp:docPr id="2" name="Рисунок 2" descr="TM-1000_0610(x250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M-1000_0610(x25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3380" cy="16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62699" w:rsidRPr="00862699" w:rsidRDefault="00862699" w:rsidP="008626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62699" w:rsidRPr="008A0FD4" w:rsidRDefault="00862699" w:rsidP="008A0FD4">
      <w:pPr>
        <w:pStyle w:val="a3"/>
        <w:numPr>
          <w:ilvl w:val="0"/>
          <w:numId w:val="1"/>
        </w:numPr>
        <w:jc w:val="both"/>
        <w:rPr>
          <w:b/>
        </w:rPr>
      </w:pPr>
      <w:r w:rsidRPr="008A0FD4">
        <w:rPr>
          <w:b/>
        </w:rPr>
        <w:t>Чем объясняется повышенная опасность для человека свиного цепня по сравнению с бычьим?</w:t>
      </w:r>
    </w:p>
    <w:p w:rsidR="00862699" w:rsidRPr="00862699" w:rsidRDefault="00862699" w:rsidP="00862699">
      <w:pPr>
        <w:spacing w:after="0" w:line="24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86269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наличием на сколексе свиного цепня дополнительного венчика крючьев для прикрепления;</w:t>
      </w:r>
    </w:p>
    <w:p w:rsidR="00862699" w:rsidRPr="00862699" w:rsidRDefault="00862699" w:rsidP="00862699">
      <w:pPr>
        <w:spacing w:after="0" w:line="24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86269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большим относительным размером этого червя по сравнению с бычьим цепнем;</w:t>
      </w:r>
    </w:p>
    <w:p w:rsidR="00862699" w:rsidRPr="00862699" w:rsidRDefault="00862699" w:rsidP="00862699">
      <w:pPr>
        <w:spacing w:after="0" w:line="24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86269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возможностью свиного цепня использовать организм человека для развития не только половозрелой, но и личиночных стадий;</w:t>
      </w:r>
    </w:p>
    <w:p w:rsidR="00862699" w:rsidRPr="00862699" w:rsidRDefault="00862699" w:rsidP="00862699">
      <w:pPr>
        <w:spacing w:after="0" w:line="24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862699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свиной и бычий цепни представляют абсолютно одинаковую опасность для человека.</w:t>
      </w:r>
    </w:p>
    <w:p w:rsidR="00862699" w:rsidRPr="00862699" w:rsidRDefault="00862699" w:rsidP="0086269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43E9D" w:rsidRPr="00E43E9D" w:rsidRDefault="00E43E9D" w:rsidP="00E43E9D">
      <w:pPr>
        <w:pStyle w:val="a3"/>
        <w:numPr>
          <w:ilvl w:val="0"/>
          <w:numId w:val="1"/>
        </w:numPr>
        <w:jc w:val="both"/>
        <w:rPr>
          <w:rFonts w:eastAsia="Calibri"/>
          <w:b/>
        </w:rPr>
      </w:pPr>
      <w:r w:rsidRPr="00E43E9D">
        <w:rPr>
          <w:rFonts w:eastAsia="Calibri"/>
          <w:b/>
          <w:bCs/>
        </w:rPr>
        <w:t>Какие из перечисленных мероприятий не относятся к оказанию первой помощи?</w:t>
      </w:r>
      <w:r w:rsidRPr="00E43E9D">
        <w:rPr>
          <w:rFonts w:eastAsia="Calibri"/>
          <w:b/>
        </w:rPr>
        <w:t> </w:t>
      </w:r>
    </w:p>
    <w:p w:rsidR="00E43E9D" w:rsidRPr="00E43E9D" w:rsidRDefault="00E43E9D" w:rsidP="00E43E9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E43E9D">
        <w:rPr>
          <w:rFonts w:ascii="Times New Roman" w:eastAsia="Calibri" w:hAnsi="Times New Roman" w:cs="Times New Roman"/>
          <w:sz w:val="24"/>
          <w:szCs w:val="24"/>
        </w:rPr>
        <w:t>а) сердечно-легочная реанимация;</w:t>
      </w:r>
    </w:p>
    <w:p w:rsidR="00E43E9D" w:rsidRPr="00E43E9D" w:rsidRDefault="00E43E9D" w:rsidP="00E43E9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E43E9D">
        <w:rPr>
          <w:rFonts w:ascii="Times New Roman" w:eastAsia="Calibri" w:hAnsi="Times New Roman" w:cs="Times New Roman"/>
          <w:sz w:val="24"/>
          <w:szCs w:val="24"/>
        </w:rPr>
        <w:t>б) применение лекарственных препаратов;</w:t>
      </w:r>
    </w:p>
    <w:p w:rsidR="00E43E9D" w:rsidRPr="00E43E9D" w:rsidRDefault="00E43E9D" w:rsidP="00E43E9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E43E9D">
        <w:rPr>
          <w:rFonts w:ascii="Times New Roman" w:eastAsia="Calibri" w:hAnsi="Times New Roman" w:cs="Times New Roman"/>
          <w:sz w:val="24"/>
          <w:szCs w:val="24"/>
        </w:rPr>
        <w:t>в) придание оптимального положения телу;</w:t>
      </w:r>
    </w:p>
    <w:p w:rsidR="00E43E9D" w:rsidRPr="00E43E9D" w:rsidRDefault="00E43E9D" w:rsidP="00E43E9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E43E9D">
        <w:rPr>
          <w:rFonts w:ascii="Times New Roman" w:eastAsia="Calibri" w:hAnsi="Times New Roman" w:cs="Times New Roman"/>
          <w:sz w:val="24"/>
          <w:szCs w:val="24"/>
        </w:rPr>
        <w:t>г) вызов скорой медицинской помощи.</w:t>
      </w:r>
    </w:p>
    <w:p w:rsidR="00E43E9D" w:rsidRPr="00E43E9D" w:rsidRDefault="00E43E9D" w:rsidP="00E43E9D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E43E9D" w:rsidRPr="00E43E9D" w:rsidRDefault="00E43E9D" w:rsidP="00E43E9D">
      <w:pPr>
        <w:pStyle w:val="a3"/>
        <w:numPr>
          <w:ilvl w:val="0"/>
          <w:numId w:val="1"/>
        </w:numPr>
        <w:jc w:val="both"/>
        <w:rPr>
          <w:rFonts w:eastAsia="Calibri"/>
          <w:b/>
          <w:bCs/>
        </w:rPr>
      </w:pPr>
      <w:r w:rsidRPr="00E43E9D">
        <w:rPr>
          <w:rFonts w:eastAsia="Calibri"/>
          <w:b/>
          <w:bCs/>
        </w:rPr>
        <w:t xml:space="preserve">Какой цифрой изображена на фото (распил черепа сзади) полость носа, какими костями черепа образована костная перегородка носа? </w:t>
      </w:r>
    </w:p>
    <w:p w:rsidR="00B03BB3" w:rsidRDefault="00B03BB3" w:rsidP="00DF1621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0" w:type="auto"/>
        <w:tblInd w:w="567" w:type="dxa"/>
        <w:tblLayout w:type="fixed"/>
        <w:tblLook w:val="04A0" w:firstRow="1" w:lastRow="0" w:firstColumn="1" w:lastColumn="0" w:noHBand="0" w:noVBand="1"/>
      </w:tblPr>
      <w:tblGrid>
        <w:gridCol w:w="2281"/>
        <w:gridCol w:w="7183"/>
      </w:tblGrid>
      <w:tr w:rsidR="00E43E9D" w:rsidRPr="00862699" w:rsidTr="00D40CBE">
        <w:tc>
          <w:tcPr>
            <w:tcW w:w="2281" w:type="dxa"/>
            <w:shd w:val="clear" w:color="auto" w:fill="auto"/>
          </w:tcPr>
          <w:p w:rsidR="00E43E9D" w:rsidRPr="00E43E9D" w:rsidRDefault="00E43E9D" w:rsidP="00E43E9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3E9D">
              <w:rPr>
                <w:rFonts w:ascii="Times New Roman" w:eastAsia="Calibri" w:hAnsi="Times New Roman" w:cs="Times New Roman"/>
                <w:sz w:val="24"/>
                <w:szCs w:val="24"/>
              </w:rPr>
              <w:t>а) 5, сошник и решетчатая кость;</w:t>
            </w:r>
          </w:p>
          <w:p w:rsidR="00E43E9D" w:rsidRPr="00E43E9D" w:rsidRDefault="00E43E9D" w:rsidP="00E43E9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3E9D">
              <w:rPr>
                <w:rFonts w:ascii="Times New Roman" w:eastAsia="Calibri" w:hAnsi="Times New Roman" w:cs="Times New Roman"/>
                <w:sz w:val="24"/>
                <w:szCs w:val="24"/>
              </w:rPr>
              <w:t>б) 2, верхняя челюсть и решетчатая кость;</w:t>
            </w:r>
          </w:p>
          <w:p w:rsidR="00E43E9D" w:rsidRPr="00E43E9D" w:rsidRDefault="00E43E9D" w:rsidP="00E43E9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3E9D">
              <w:rPr>
                <w:rFonts w:ascii="Times New Roman" w:eastAsia="Calibri" w:hAnsi="Times New Roman" w:cs="Times New Roman"/>
                <w:sz w:val="24"/>
                <w:szCs w:val="24"/>
              </w:rPr>
              <w:t>в) 1, клиновидная кость, сошник;</w:t>
            </w:r>
          </w:p>
          <w:p w:rsidR="00E43E9D" w:rsidRPr="00E43E9D" w:rsidRDefault="00E43E9D" w:rsidP="00E43E9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43E9D">
              <w:rPr>
                <w:rFonts w:ascii="Times New Roman" w:eastAsia="Calibri" w:hAnsi="Times New Roman" w:cs="Times New Roman"/>
                <w:sz w:val="24"/>
                <w:szCs w:val="24"/>
              </w:rPr>
              <w:t>г) 2, небная кость, решетчатая кость.</w:t>
            </w:r>
          </w:p>
          <w:p w:rsidR="00E43E9D" w:rsidRPr="00862699" w:rsidRDefault="00E43E9D" w:rsidP="00D40CBE">
            <w:pPr>
              <w:spacing w:after="0" w:line="240" w:lineRule="auto"/>
              <w:ind w:left="139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183" w:type="dxa"/>
            <w:shd w:val="clear" w:color="auto" w:fill="auto"/>
          </w:tcPr>
          <w:p w:rsidR="00E43E9D" w:rsidRPr="00862699" w:rsidRDefault="00E43E9D" w:rsidP="00D40CBE">
            <w:pPr>
              <w:spacing w:after="0" w:line="240" w:lineRule="auto"/>
              <w:ind w:right="528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 wp14:anchorId="797E4AF2">
                  <wp:extent cx="4308843" cy="24955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385" cy="25010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03BB3" w:rsidRDefault="00B03BB3" w:rsidP="00DF1621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077303" w:rsidRPr="00077303" w:rsidRDefault="00077303" w:rsidP="00077303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color w:val="000000"/>
        </w:rPr>
      </w:pPr>
      <w:r w:rsidRPr="00077303">
        <w:rPr>
          <w:rFonts w:eastAsia="Calibri"/>
          <w:b/>
          <w:bCs/>
        </w:rPr>
        <w:t>Если перерезать зрительные пути после перекреста зрительного нерва справа, то: </w:t>
      </w:r>
      <w:r w:rsidRPr="00077303">
        <w:rPr>
          <w:b/>
          <w:color w:val="000000"/>
        </w:rPr>
        <w:t> 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а) выпадает медиальное поле зрения правого глаза и латеральное поле зрения левого глаза;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б) выпадает медиальное поле зрения левого глаза и латеральное поле зрения правого глаза;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lastRenderedPageBreak/>
        <w:t>в) наступит полная слепота на правый глаз;</w:t>
      </w:r>
    </w:p>
    <w:p w:rsid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г) наступит полная слепота на левый глаз.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77303" w:rsidRPr="00077303" w:rsidRDefault="00077303" w:rsidP="00077303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  <w:bCs/>
        </w:rPr>
      </w:pPr>
      <w:r w:rsidRPr="00077303">
        <w:rPr>
          <w:rFonts w:eastAsia="Calibri"/>
          <w:b/>
          <w:bCs/>
        </w:rPr>
        <w:t>В процессе адаптации животных к холоду в клеточных мембранах происходит перераспределение содержания насыщенных и ненасыщенных жирных кислот. В какую сторону происходит сдвиг?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а) при адаптации к холоду в мембранах происходит сдвиг в сторону преобладания насыщенных жирных кислот, которые и при понижении температуры сохраняют жидкое состояние;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б) при адаптации к холоду в мембранах происходит сдвиг в сторону преобладания ненасыщенных жирных кислот, которые и при понижении температуры сохраняют жидкое состояние;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в) при адаптации к холоду в мембранах происходит сдвиг в сторону преобладания насыщенных жирных кислот, которые и при понижении температуры сохраняют твердое  состояние;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г) при адаптации к холоду в мембранах происходит сдвиг в сторону преобладания ненасыщенных жирных кислот, которые и при понижении температуры сохраняют твердое состояние.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</w:rPr>
      </w:pPr>
    </w:p>
    <w:p w:rsidR="00077303" w:rsidRPr="00077303" w:rsidRDefault="00077303" w:rsidP="00077303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  <w:bCs/>
        </w:rPr>
      </w:pPr>
      <w:r w:rsidRPr="00077303">
        <w:rPr>
          <w:rFonts w:eastAsia="Calibri"/>
          <w:b/>
          <w:bCs/>
        </w:rPr>
        <w:t>Можно ли считать рефлекторной реакцию, вызванную воздействием электрического тока или химического вещества непосредственно на какую-либо область спинного или головного мозга, содержащую, например, мотонейроны?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а) Да. Это рефлекторная реакция;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б) Да, только для электрического раздражителя;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в) Да. Это реакция на прямое раздражение;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303">
        <w:rPr>
          <w:rFonts w:ascii="Times New Roman" w:eastAsia="Calibri" w:hAnsi="Times New Roman" w:cs="Times New Roman"/>
          <w:sz w:val="24"/>
          <w:szCs w:val="24"/>
        </w:rPr>
        <w:t>г) Нет. Это реакция на прямое раздражение.</w:t>
      </w:r>
    </w:p>
    <w:p w:rsidR="00B03BB3" w:rsidRDefault="00B03BB3" w:rsidP="0007730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3122D" w:rsidRPr="0043122D" w:rsidRDefault="0043122D" w:rsidP="0043122D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Где в эукариотической клетке формируется вторичная, третичная и четвертичная структура белка?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а) в митохондриях;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б) в эндоплазматической сети;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в) в комплексе Гольджи;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г) в рибосомах.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3122D" w:rsidRPr="0043122D" w:rsidRDefault="0043122D" w:rsidP="0043122D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Что такое кроссинговер?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а) удвоение молекулы ДНК;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б) обмен гомологичными участками хромосом;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в) расхождение хромосом к полюсам клетки;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г) половой процесс у инфузорий.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3122D" w:rsidRPr="0043122D" w:rsidRDefault="0043122D" w:rsidP="0043122D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Какой фермент акросомы сперматозоида растворяет блестящую оболочку (zona pellucida) яйцеклетки?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а) РНК-полимераза;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б) коллагеназа;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в) акрозин;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г) гиалуронидаза.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3122D" w:rsidRPr="0043122D" w:rsidRDefault="0043122D" w:rsidP="0043122D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Какой из этих червей не является гермафродитом?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а) аскарида;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б) белая планария;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в) дождевой червь;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г) бычий цепень.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3122D" w:rsidRPr="0043122D" w:rsidRDefault="0043122D" w:rsidP="0043122D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Для какого из этих организмов характерна шизогония?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а) инфузория-туфелька;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б) печеночный сосальщик;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в) малярийный плазмодий;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/>
          <w:sz w:val="24"/>
        </w:rPr>
      </w:pPr>
      <w:r w:rsidRPr="0043122D">
        <w:rPr>
          <w:rFonts w:ascii="Times New Roman" w:eastAsia="Calibri" w:hAnsi="Times New Roman" w:cs="Times New Roman"/>
          <w:sz w:val="24"/>
          <w:szCs w:val="24"/>
          <w:lang w:eastAsia="ru-RU"/>
        </w:rPr>
        <w:t>г) аксолотль.</w:t>
      </w:r>
    </w:p>
    <w:p w:rsidR="0043122D" w:rsidRPr="0043122D" w:rsidRDefault="0043122D" w:rsidP="0043122D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/>
          <w:sz w:val="24"/>
        </w:rPr>
      </w:pPr>
    </w:p>
    <w:p w:rsidR="007740B2" w:rsidRPr="007740B2" w:rsidRDefault="007740B2" w:rsidP="0043122D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</w:rPr>
      </w:pPr>
      <w:r w:rsidRPr="007740B2">
        <w:rPr>
          <w:rFonts w:ascii="Times New Roman" w:eastAsia="Calibri" w:hAnsi="Times New Roman" w:cs="Times New Roman"/>
          <w:b/>
          <w:sz w:val="24"/>
        </w:rPr>
        <w:t>Совокупность реализованных экологических ниш образует:</w:t>
      </w:r>
    </w:p>
    <w:p w:rsidR="007740B2" w:rsidRPr="00912DAF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912DAF">
        <w:rPr>
          <w:rFonts w:ascii="Times New Roman" w:eastAsia="Calibri" w:hAnsi="Times New Roman" w:cs="Times New Roman"/>
          <w:sz w:val="24"/>
        </w:rPr>
        <w:t>а) популяцию;</w:t>
      </w:r>
    </w:p>
    <w:p w:rsidR="007740B2" w:rsidRPr="00912DAF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912DAF">
        <w:rPr>
          <w:rFonts w:ascii="Times New Roman" w:eastAsia="Calibri" w:hAnsi="Times New Roman" w:cs="Times New Roman"/>
          <w:sz w:val="24"/>
        </w:rPr>
        <w:t>б) вид;</w:t>
      </w:r>
    </w:p>
    <w:p w:rsidR="007740B2" w:rsidRPr="00912DAF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912DAF">
        <w:rPr>
          <w:rFonts w:ascii="Times New Roman" w:eastAsia="Calibri" w:hAnsi="Times New Roman" w:cs="Times New Roman"/>
          <w:sz w:val="24"/>
        </w:rPr>
        <w:t>в) биогеоценоз;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г) сообщество.</w:t>
      </w:r>
    </w:p>
    <w:p w:rsidR="007740B2" w:rsidRPr="00071704" w:rsidRDefault="007740B2" w:rsidP="007740B2">
      <w:pPr>
        <w:spacing w:after="0" w:line="240" w:lineRule="auto"/>
        <w:ind w:left="426"/>
        <w:contextualSpacing/>
        <w:jc w:val="both"/>
        <w:rPr>
          <w:rFonts w:ascii="Times New Roman" w:eastAsia="Calibri" w:hAnsi="Times New Roman" w:cs="Times New Roman"/>
          <w:sz w:val="24"/>
        </w:rPr>
      </w:pPr>
    </w:p>
    <w:p w:rsidR="007740B2" w:rsidRPr="00071704" w:rsidRDefault="007740B2" w:rsidP="007740B2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</w:rPr>
      </w:pPr>
      <w:r w:rsidRPr="00071704">
        <w:rPr>
          <w:rFonts w:ascii="Times New Roman" w:eastAsia="Calibri" w:hAnsi="Times New Roman" w:cs="Times New Roman"/>
          <w:b/>
          <w:sz w:val="24"/>
        </w:rPr>
        <w:t>Известно, что прыткая ящерица в северных широтах поселяется преимущественно на открытых местах, а в южных часто живет под пологом древесно-кустарниковой растительности. Эта особенность является примером: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а) зональной смены стаций;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б) вертикальной смены стаций;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в) сезонной смены стаций;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г) годичной смены стаций.</w:t>
      </w:r>
    </w:p>
    <w:p w:rsidR="007740B2" w:rsidRPr="00071704" w:rsidRDefault="007740B2" w:rsidP="007740B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:rsidR="007740B2" w:rsidRPr="00071704" w:rsidRDefault="007740B2" w:rsidP="007740B2">
      <w:pPr>
        <w:pStyle w:val="a3"/>
        <w:numPr>
          <w:ilvl w:val="0"/>
          <w:numId w:val="1"/>
        </w:numPr>
        <w:jc w:val="both"/>
        <w:rPr>
          <w:rFonts w:eastAsia="Calibri"/>
          <w:b/>
        </w:rPr>
      </w:pPr>
      <w:r w:rsidRPr="00071704">
        <w:rPr>
          <w:rFonts w:eastAsia="Calibri"/>
          <w:b/>
        </w:rPr>
        <w:t>Какой паразит в течение жизненного цикла сменяет наибольшее количество хозяев?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а) печеночный сосальщик;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б) широкий лентец;</w:t>
      </w:r>
    </w:p>
    <w:p w:rsidR="007740B2" w:rsidRPr="00071704" w:rsidRDefault="007740B2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в) свиная аскарида;</w:t>
      </w:r>
    </w:p>
    <w:p w:rsidR="007740B2" w:rsidRPr="00071704" w:rsidRDefault="005E004D" w:rsidP="00E8181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г</w:t>
      </w:r>
      <w:r w:rsidR="007740B2" w:rsidRPr="00071704">
        <w:rPr>
          <w:rFonts w:ascii="Times New Roman" w:eastAsia="Calibri" w:hAnsi="Times New Roman" w:cs="Times New Roman"/>
          <w:sz w:val="24"/>
        </w:rPr>
        <w:t>) малярийный плазмодий.</w:t>
      </w:r>
    </w:p>
    <w:p w:rsidR="007740B2" w:rsidRPr="00071704" w:rsidRDefault="007740B2" w:rsidP="007740B2">
      <w:pPr>
        <w:ind w:firstLine="708"/>
      </w:pPr>
    </w:p>
    <w:p w:rsidR="007740B2" w:rsidRPr="00071704" w:rsidRDefault="007740B2" w:rsidP="007740B2">
      <w:pPr>
        <w:pStyle w:val="a3"/>
        <w:numPr>
          <w:ilvl w:val="0"/>
          <w:numId w:val="1"/>
        </w:numPr>
        <w:jc w:val="both"/>
        <w:rPr>
          <w:rFonts w:eastAsia="Calibri"/>
          <w:b/>
        </w:rPr>
      </w:pPr>
      <w:r w:rsidRPr="00071704">
        <w:rPr>
          <w:rFonts w:eastAsia="Calibri"/>
          <w:b/>
        </w:rPr>
        <w:t>Постепенный процесс зарастания лесного водоема и формирование на его месте травянистого сообщества является примером:</w:t>
      </w:r>
    </w:p>
    <w:p w:rsidR="007740B2" w:rsidRPr="00071704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а) эвтрофикации;</w:t>
      </w:r>
    </w:p>
    <w:p w:rsidR="007740B2" w:rsidRPr="00071704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б) потепления климата;</w:t>
      </w:r>
    </w:p>
    <w:p w:rsidR="007740B2" w:rsidRPr="00071704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в) сукцессии;</w:t>
      </w:r>
    </w:p>
    <w:p w:rsidR="007740B2" w:rsidRPr="00071704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г) интродукции.</w:t>
      </w:r>
    </w:p>
    <w:p w:rsidR="007740B2" w:rsidRPr="00071704" w:rsidRDefault="007740B2" w:rsidP="007740B2">
      <w:pPr>
        <w:spacing w:after="0" w:line="240" w:lineRule="auto"/>
        <w:ind w:left="426"/>
        <w:contextualSpacing/>
        <w:rPr>
          <w:rFonts w:ascii="Times New Roman" w:eastAsia="Calibri" w:hAnsi="Times New Roman" w:cs="Times New Roman"/>
          <w:sz w:val="24"/>
        </w:rPr>
      </w:pPr>
    </w:p>
    <w:p w:rsidR="007740B2" w:rsidRPr="00071704" w:rsidRDefault="007740B2" w:rsidP="007740B2">
      <w:pPr>
        <w:pStyle w:val="a3"/>
        <w:numPr>
          <w:ilvl w:val="0"/>
          <w:numId w:val="1"/>
        </w:numPr>
        <w:jc w:val="both"/>
        <w:rPr>
          <w:rFonts w:eastAsia="Calibri"/>
          <w:b/>
        </w:rPr>
      </w:pPr>
      <w:r w:rsidRPr="00071704">
        <w:rPr>
          <w:rFonts w:eastAsia="Calibri"/>
          <w:b/>
        </w:rPr>
        <w:t xml:space="preserve">Если в экосистеме отсутствуют редуценты или их деятельность слабо выражена, то в ней: </w:t>
      </w:r>
    </w:p>
    <w:p w:rsidR="007740B2" w:rsidRPr="00071704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 xml:space="preserve">а) ничего не происходит, т.е. она является равновесной; </w:t>
      </w:r>
    </w:p>
    <w:p w:rsidR="007740B2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071704">
        <w:rPr>
          <w:rFonts w:ascii="Times New Roman" w:eastAsia="Calibri" w:hAnsi="Times New Roman" w:cs="Times New Roman"/>
          <w:sz w:val="24"/>
        </w:rPr>
        <w:t>б) происходит накопление органического вещества;</w:t>
      </w:r>
      <w:r w:rsidRPr="00930412">
        <w:rPr>
          <w:rFonts w:ascii="Times New Roman" w:eastAsia="Calibri" w:hAnsi="Times New Roman" w:cs="Times New Roman"/>
          <w:sz w:val="24"/>
        </w:rPr>
        <w:t xml:space="preserve"> </w:t>
      </w:r>
    </w:p>
    <w:p w:rsidR="007740B2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930412">
        <w:rPr>
          <w:rFonts w:ascii="Times New Roman" w:eastAsia="Calibri" w:hAnsi="Times New Roman" w:cs="Times New Roman"/>
          <w:sz w:val="24"/>
        </w:rPr>
        <w:t xml:space="preserve">в) уменьшается численность продуцентов; </w:t>
      </w:r>
    </w:p>
    <w:p w:rsidR="007740B2" w:rsidRDefault="007740B2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  <w:r w:rsidRPr="00930412">
        <w:rPr>
          <w:rFonts w:ascii="Times New Roman" w:eastAsia="Calibri" w:hAnsi="Times New Roman" w:cs="Times New Roman"/>
          <w:sz w:val="24"/>
        </w:rPr>
        <w:t>г) возрастает численность консументов.</w:t>
      </w:r>
    </w:p>
    <w:p w:rsidR="00E81817" w:rsidRPr="00B430BD" w:rsidRDefault="00E81817" w:rsidP="00E81817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4"/>
        </w:rPr>
      </w:pPr>
    </w:p>
    <w:p w:rsidR="004A73AF" w:rsidRPr="004A73AF" w:rsidRDefault="004A73AF" w:rsidP="004A73A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</w:rPr>
      </w:pPr>
      <w:r w:rsidRPr="004A73AF">
        <w:rPr>
          <w:rFonts w:eastAsia="Calibri"/>
          <w:b/>
        </w:rPr>
        <w:t>Поток генов между популяциями приводит к: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а) увеличению генетических различий между популяциями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б) увеличению количества вредных мутаций в обеих популяциях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в) повышению вероятности видообразования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г) нарушению равновесия Харди-Вайнберга в популяциях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  <w:r w:rsidR="00C956A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A73AF" w:rsidRPr="004A73AF" w:rsidRDefault="004A73AF" w:rsidP="004A73A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</w:rPr>
      </w:pPr>
      <w:r w:rsidRPr="004A73AF">
        <w:rPr>
          <w:rFonts w:eastAsia="Calibri"/>
          <w:b/>
        </w:rPr>
        <w:lastRenderedPageBreak/>
        <w:t>Уравнение Харди-Вайнберга описывает популяции, которые обладают рядом свойств. Найдите среди ответов условие, НЕ относящееся к числу таких свойств.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а)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Популяция должна состоять из организмов, размножающихся половым путем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б)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Организмы в популяции должны быть диплоидными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в)</w:t>
      </w:r>
      <w:r w:rsidR="0038496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 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популяции не должен иметь место инбридинг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г)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Популяция может состоять только из бесполоразмножающихся организмов.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A73AF" w:rsidRPr="004A73AF" w:rsidRDefault="004A73AF" w:rsidP="004A73A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</w:rPr>
      </w:pPr>
      <w:r w:rsidRPr="004A73AF">
        <w:rPr>
          <w:rFonts w:eastAsia="Calibri"/>
          <w:b/>
        </w:rPr>
        <w:t>В Кембрийский период произошло следующее событие: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а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)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ф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ормирование всех типов растений;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б)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формирование всех основных типов животных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; 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) 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расцвет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динозавров;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г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) 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выход позвоночных на сушу.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A73AF" w:rsidRPr="004A73AF" w:rsidRDefault="004A73AF" w:rsidP="004A73A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  <w:bCs/>
        </w:rPr>
      </w:pPr>
      <w:r w:rsidRPr="004A73AF">
        <w:rPr>
          <w:rFonts w:eastAsia="Calibri"/>
          <w:b/>
          <w:bCs/>
        </w:rPr>
        <w:t xml:space="preserve">Если такой признак, как сегментация, возник до того, как членистоногие и кольчатые червя (черви) дивергировали друг от друга, его присутствие в обеих группах связано с: 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а) конвергенцией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;</w:t>
      </w: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б) гомологией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;</w:t>
      </w: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в) аналогией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;</w:t>
      </w: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г) дивергенцией.</w:t>
      </w:r>
    </w:p>
    <w:p w:rsidR="004A73AF" w:rsidRPr="004A73AF" w:rsidRDefault="004A73AF" w:rsidP="004A73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A73AF" w:rsidRPr="004A73AF" w:rsidRDefault="004A73AF" w:rsidP="004A73A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  <w:bCs/>
        </w:rPr>
      </w:pPr>
      <w:r w:rsidRPr="004A73AF">
        <w:rPr>
          <w:rFonts w:eastAsia="Calibri"/>
          <w:b/>
          <w:bCs/>
        </w:rPr>
        <w:t>Какие из перечисленных пар организмов могут служить примером</w:t>
      </w:r>
      <w:r>
        <w:rPr>
          <w:rFonts w:eastAsia="Calibri"/>
          <w:b/>
          <w:bCs/>
        </w:rPr>
        <w:t xml:space="preserve"> </w:t>
      </w:r>
      <w:r w:rsidRPr="004A73AF">
        <w:rPr>
          <w:rFonts w:eastAsia="Calibri"/>
          <w:b/>
          <w:bCs/>
        </w:rPr>
        <w:t>конвергенции?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а</w:t>
      </w: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) сумчатый и полярный волк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;</w:t>
      </w:r>
      <w:r w:rsidRPr="004A73AF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</w:t>
      </w:r>
      <w:r w:rsidR="00C956A2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б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) бурый медведь и медведь гризли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4A73AF" w:rsidRP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) крот и землеройка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p w:rsidR="004A73AF" w:rsidRDefault="004A73AF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г</w:t>
      </w:r>
      <w:r w:rsidRPr="004A73AF">
        <w:rPr>
          <w:rFonts w:ascii="Times New Roman" w:eastAsia="Calibri" w:hAnsi="Times New Roman" w:cs="Times New Roman"/>
          <w:sz w:val="24"/>
          <w:szCs w:val="24"/>
          <w:lang w:eastAsia="ru-RU"/>
        </w:rPr>
        <w:t>) полярная сова и ушастая сова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</w:p>
    <w:p w:rsidR="00C956A2" w:rsidRDefault="00C956A2" w:rsidP="004A73AF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3631D3" w:rsidRPr="003631D3" w:rsidRDefault="003631D3" w:rsidP="003631D3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Calibri"/>
          <w:b/>
        </w:rPr>
      </w:pPr>
      <w:r w:rsidRPr="003631D3">
        <w:rPr>
          <w:rFonts w:eastAsia="Calibri"/>
          <w:b/>
        </w:rPr>
        <w:t xml:space="preserve">Гены гистосовместимости человека </w:t>
      </w:r>
      <w:r w:rsidRPr="003631D3">
        <w:rPr>
          <w:rFonts w:eastAsia="Calibri"/>
          <w:b/>
          <w:lang w:val="en-US"/>
        </w:rPr>
        <w:t>HLA</w:t>
      </w:r>
      <w:r w:rsidRPr="003631D3">
        <w:rPr>
          <w:rFonts w:eastAsia="Calibri"/>
          <w:b/>
        </w:rPr>
        <w:t xml:space="preserve"> имеют до 100 различных аллелей на ген. Какой из следующих терминов лучше всего описывает образец наследования для каждого гена </w:t>
      </w:r>
      <w:r w:rsidRPr="003631D3">
        <w:rPr>
          <w:rFonts w:eastAsia="Calibri"/>
          <w:b/>
          <w:lang w:val="en-US"/>
        </w:rPr>
        <w:t>HLA</w:t>
      </w:r>
      <w:r w:rsidRPr="003631D3">
        <w:rPr>
          <w:rFonts w:eastAsia="Calibri"/>
          <w:b/>
        </w:rPr>
        <w:t>?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>а) кодоминирование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>б) сцепленное наследование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>в) множественный аллелизм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; 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рецессивное </w:t>
      </w:r>
      <w:bookmarkStart w:id="1" w:name="_Hlk53323147"/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>наследование</w:t>
      </w:r>
      <w:bookmarkEnd w:id="1"/>
      <w:r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</w:p>
    <w:p w:rsidR="003631D3" w:rsidRPr="003631D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3631D3" w:rsidRPr="00384963" w:rsidRDefault="003631D3" w:rsidP="00384963">
      <w:pPr>
        <w:pStyle w:val="a3"/>
        <w:numPr>
          <w:ilvl w:val="0"/>
          <w:numId w:val="1"/>
        </w:numPr>
        <w:jc w:val="both"/>
        <w:rPr>
          <w:rFonts w:eastAsia="Calibri"/>
          <w:b/>
        </w:rPr>
      </w:pPr>
      <w:r w:rsidRPr="00384963">
        <w:rPr>
          <w:rFonts w:eastAsia="Calibri"/>
          <w:b/>
        </w:rPr>
        <w:t>Дедушка является носителем аутосомного рецессивного гена. Какая вероятность того, что его внук будет носителем этого гена?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а) 6%;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б) 12,5%;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в) 25%;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г) 50%.</w:t>
      </w:r>
    </w:p>
    <w:p w:rsidR="003631D3" w:rsidRPr="0038496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3631D3" w:rsidRPr="0038496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27. Наука об изучении геномных фрагментов из микробных сообществ, позволяющая исследователям изучать гены из коллекции нескольких видов, называется: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а) фармакогеномика;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б) транскриптомика;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в) метагеномика;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г) протеомика.</w:t>
      </w:r>
    </w:p>
    <w:p w:rsidR="003631D3" w:rsidRPr="0038496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3631D3" w:rsidRPr="0038496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3631D3" w:rsidRPr="00384963" w:rsidRDefault="003631D3" w:rsidP="003631D3">
      <w:pPr>
        <w:pStyle w:val="a3"/>
        <w:numPr>
          <w:ilvl w:val="0"/>
          <w:numId w:val="23"/>
        </w:numPr>
        <w:autoSpaceDE w:val="0"/>
        <w:autoSpaceDN w:val="0"/>
        <w:adjustRightInd w:val="0"/>
        <w:jc w:val="both"/>
        <w:rPr>
          <w:rFonts w:eastAsia="Calibri"/>
          <w:b/>
        </w:rPr>
      </w:pPr>
      <w:r w:rsidRPr="00384963">
        <w:rPr>
          <w:rFonts w:eastAsia="Calibri"/>
          <w:b/>
        </w:rPr>
        <w:t>Предположим, что диплоидный организм имеет семь пар хромосом. Если организм гетерозиготен только по одному локусу на каждой из этих семи пар хромосом (</w:t>
      </w:r>
      <w:r w:rsidRPr="00384963">
        <w:rPr>
          <w:rFonts w:eastAsia="Calibri"/>
          <w:b/>
          <w:lang w:val="en-US"/>
        </w:rPr>
        <w:t>Aa</w:t>
      </w:r>
      <w:r w:rsidRPr="00384963">
        <w:rPr>
          <w:rFonts w:eastAsia="Calibri"/>
          <w:b/>
        </w:rPr>
        <w:t xml:space="preserve">, </w:t>
      </w:r>
      <w:r w:rsidRPr="00384963">
        <w:rPr>
          <w:rFonts w:eastAsia="Calibri"/>
          <w:b/>
          <w:lang w:val="en-US"/>
        </w:rPr>
        <w:t>Bb</w:t>
      </w:r>
      <w:r w:rsidRPr="00384963">
        <w:rPr>
          <w:rFonts w:eastAsia="Calibri"/>
          <w:b/>
        </w:rPr>
        <w:t xml:space="preserve">, ..., </w:t>
      </w:r>
      <w:r w:rsidRPr="00384963">
        <w:rPr>
          <w:rFonts w:eastAsia="Calibri"/>
          <w:b/>
          <w:lang w:val="en-US"/>
        </w:rPr>
        <w:t>Gg</w:t>
      </w:r>
      <w:r w:rsidRPr="00384963">
        <w:rPr>
          <w:rFonts w:eastAsia="Calibri"/>
          <w:b/>
        </w:rPr>
        <w:t xml:space="preserve">), то сколько генетически разных гамет может продуцировать этот организм? 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а) 64; 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б) 128; 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в) 256; 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314. </w:t>
      </w:r>
    </w:p>
    <w:p w:rsidR="003631D3" w:rsidRPr="0038496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3631D3" w:rsidRPr="0038496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29. У многих злаковых — ржи, пшеницы, ячменя, проса, кукурузы и других — встречаются одинаковые признаки: удлиненная и округлая форма семян, черная и фиолетовая окраска семян, пленчатое и голое соцветие, красная и зеленая окраска соцветия. Как называется такое явление?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а) Множественный аллелизм; 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б) Пенетрантность;</w:t>
      </w:r>
    </w:p>
    <w:p w:rsidR="003631D3" w:rsidRPr="0038496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в) Гомологический ряд наследственной изменчивости;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84963">
        <w:rPr>
          <w:rFonts w:ascii="Times New Roman" w:eastAsia="Calibri" w:hAnsi="Times New Roman" w:cs="Times New Roman"/>
          <w:sz w:val="24"/>
          <w:szCs w:val="24"/>
          <w:lang w:eastAsia="ru-RU"/>
        </w:rPr>
        <w:t>г) Комбинативная изменчивость.</w:t>
      </w:r>
    </w:p>
    <w:p w:rsidR="003631D3" w:rsidRPr="003631D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3631D3" w:rsidRPr="003631D3" w:rsidRDefault="003631D3" w:rsidP="003631D3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30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. Попарные расстояния между генами на генетической карте следующие: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P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—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C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= 7 </w:t>
      </w:r>
      <w:bookmarkStart w:id="2" w:name="_Hlk56959743"/>
      <w:r w:rsidRPr="003631D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морганид</w:t>
      </w:r>
      <w:bookmarkEnd w:id="2"/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S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—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M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= 10</w:t>
      </w:r>
      <w:r w:rsidRPr="003631D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морганид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C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—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M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= 8</w:t>
      </w:r>
      <w:r w:rsidRPr="003631D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морганид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S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—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C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= 2</w:t>
      </w:r>
      <w:r w:rsidRPr="003631D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морганид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P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— 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val="en-US" w:eastAsia="ru-RU"/>
        </w:rPr>
        <w:t>S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= 5</w:t>
      </w:r>
      <w:r w:rsidRPr="003631D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морганид</w:t>
      </w:r>
      <w:r w:rsidRPr="003631D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  Определите расположение этих четырех генов на генетической карте относительно друг друга: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val="en-US" w:eastAsia="ru-RU"/>
        </w:rPr>
        <w:t xml:space="preserve">a) PSCM; 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>б</w:t>
      </w:r>
      <w:r w:rsidRPr="003631D3">
        <w:rPr>
          <w:rFonts w:ascii="Times New Roman" w:eastAsia="Calibri" w:hAnsi="Times New Roman" w:cs="Times New Roman"/>
          <w:sz w:val="24"/>
          <w:szCs w:val="24"/>
          <w:lang w:val="en-US" w:eastAsia="ru-RU"/>
        </w:rPr>
        <w:t xml:space="preserve">) SCPM; 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val="en-US"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r w:rsidRPr="003631D3">
        <w:rPr>
          <w:rFonts w:ascii="Times New Roman" w:eastAsia="Calibri" w:hAnsi="Times New Roman" w:cs="Times New Roman"/>
          <w:sz w:val="24"/>
          <w:szCs w:val="24"/>
          <w:lang w:val="en-US" w:eastAsia="ru-RU"/>
        </w:rPr>
        <w:t xml:space="preserve">) SCMP; </w:t>
      </w:r>
    </w:p>
    <w:p w:rsidR="003631D3" w:rsidRPr="003631D3" w:rsidRDefault="003631D3" w:rsidP="0067178D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</w:t>
      </w:r>
      <w:r w:rsidRPr="003631D3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PCSM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  <w:r w:rsidRPr="003631D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</w:p>
    <w:p w:rsidR="00C956A2" w:rsidRDefault="00C956A2" w:rsidP="004A73AF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C0377" w:rsidRDefault="009C0377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8187D" w:rsidRDefault="00B8187D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293BCC" w:rsidRPr="00B8187D" w:rsidRDefault="00293BCC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4F9" w:rsidRPr="008C04F9" w:rsidRDefault="008C04F9" w:rsidP="008C04F9">
      <w:pPr>
        <w:pStyle w:val="a3"/>
        <w:numPr>
          <w:ilvl w:val="0"/>
          <w:numId w:val="5"/>
        </w:numPr>
        <w:jc w:val="both"/>
        <w:rPr>
          <w:b/>
          <w:bCs/>
        </w:rPr>
      </w:pPr>
      <w:r w:rsidRPr="008C04F9">
        <w:rPr>
          <w:b/>
          <w:bCs/>
        </w:rPr>
        <w:t>Выберите луковичные растения, принадлежащие к семейству лилейные:</w:t>
      </w:r>
      <w:r>
        <w:rPr>
          <w:b/>
          <w:bCs/>
        </w:rPr>
        <w:t xml:space="preserve"> 1) </w:t>
      </w:r>
      <w:r w:rsidRPr="008C04F9">
        <w:rPr>
          <w:b/>
          <w:bCs/>
        </w:rPr>
        <w:t>гладиолус; 2) лилия; 3) рябчик; 4) тюльпан; 5) нарцисс.</w:t>
      </w:r>
    </w:p>
    <w:p w:rsidR="008C04F9" w:rsidRPr="008C04F9" w:rsidRDefault="008C04F9" w:rsidP="0067178D">
      <w:pPr>
        <w:spacing w:after="0" w:line="240" w:lineRule="auto"/>
        <w:ind w:left="567"/>
        <w:rPr>
          <w:rFonts w:ascii="Times New Roman" w:hAnsi="Times New Roman" w:cs="Times New Roman"/>
          <w:bCs/>
          <w:sz w:val="24"/>
          <w:szCs w:val="24"/>
        </w:rPr>
      </w:pPr>
      <w:r w:rsidRPr="008C04F9">
        <w:rPr>
          <w:rFonts w:ascii="Times New Roman" w:hAnsi="Times New Roman" w:cs="Times New Roman"/>
          <w:bCs/>
          <w:sz w:val="24"/>
          <w:szCs w:val="24"/>
        </w:rPr>
        <w:t>а) 1, 2, 3;</w:t>
      </w:r>
    </w:p>
    <w:p w:rsidR="008C04F9" w:rsidRPr="008C04F9" w:rsidRDefault="008C04F9" w:rsidP="0067178D">
      <w:pPr>
        <w:spacing w:after="0" w:line="240" w:lineRule="auto"/>
        <w:ind w:left="567"/>
        <w:rPr>
          <w:rFonts w:ascii="Times New Roman" w:hAnsi="Times New Roman" w:cs="Times New Roman"/>
          <w:bCs/>
          <w:sz w:val="24"/>
          <w:szCs w:val="24"/>
        </w:rPr>
      </w:pPr>
      <w:r w:rsidRPr="008C04F9">
        <w:rPr>
          <w:rFonts w:ascii="Times New Roman" w:hAnsi="Times New Roman" w:cs="Times New Roman"/>
          <w:bCs/>
          <w:sz w:val="24"/>
          <w:szCs w:val="24"/>
        </w:rPr>
        <w:t>б) 2, 3, 4;</w:t>
      </w:r>
    </w:p>
    <w:p w:rsidR="008C04F9" w:rsidRPr="008C04F9" w:rsidRDefault="008C04F9" w:rsidP="0067178D">
      <w:pPr>
        <w:pStyle w:val="a3"/>
        <w:tabs>
          <w:tab w:val="left" w:pos="2145"/>
          <w:tab w:val="left" w:pos="4740"/>
        </w:tabs>
        <w:ind w:left="567"/>
        <w:rPr>
          <w:bCs/>
        </w:rPr>
      </w:pPr>
      <w:r w:rsidRPr="008C04F9">
        <w:rPr>
          <w:bCs/>
        </w:rPr>
        <w:t>в) 1, 4, 5;</w:t>
      </w:r>
      <w:r w:rsidRPr="008C04F9">
        <w:rPr>
          <w:bCs/>
        </w:rPr>
        <w:tab/>
      </w:r>
      <w:r w:rsidRPr="008C04F9">
        <w:rPr>
          <w:bCs/>
        </w:rPr>
        <w:tab/>
      </w:r>
    </w:p>
    <w:p w:rsidR="008C04F9" w:rsidRPr="008C04F9" w:rsidRDefault="008C04F9" w:rsidP="0067178D">
      <w:pPr>
        <w:pStyle w:val="a3"/>
        <w:ind w:left="567"/>
        <w:rPr>
          <w:bCs/>
        </w:rPr>
      </w:pPr>
      <w:r w:rsidRPr="008C04F9">
        <w:rPr>
          <w:bCs/>
        </w:rPr>
        <w:t>г) 1. 2, 3, 4;</w:t>
      </w:r>
    </w:p>
    <w:p w:rsidR="008C04F9" w:rsidRPr="008C04F9" w:rsidRDefault="008C04F9" w:rsidP="0067178D">
      <w:pPr>
        <w:pStyle w:val="a3"/>
        <w:ind w:left="567"/>
        <w:rPr>
          <w:bCs/>
        </w:rPr>
      </w:pPr>
      <w:r w:rsidRPr="008C04F9">
        <w:rPr>
          <w:bCs/>
        </w:rPr>
        <w:t>д) 1, 3. 5.</w:t>
      </w:r>
    </w:p>
    <w:p w:rsidR="0021254D" w:rsidRDefault="0021254D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4F9" w:rsidRDefault="008A0FD4" w:rsidP="008A0FD4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b/>
        </w:rPr>
      </w:pPr>
      <w:r w:rsidRPr="008A0FD4">
        <w:rPr>
          <w:b/>
        </w:rPr>
        <w:t>На иллюстрациях ниже изображены некоторые гидробионты. Какие из этих животных по типу питания относятся к фильтраторам?</w:t>
      </w:r>
    </w:p>
    <w:p w:rsidR="008A0FD4" w:rsidRPr="008A0FD4" w:rsidRDefault="008A0FD4" w:rsidP="0067178D">
      <w:pPr>
        <w:adjustRightInd w:val="0"/>
        <w:spacing w:after="0" w:line="240" w:lineRule="auto"/>
        <w:ind w:left="567"/>
        <w:rPr>
          <w:rFonts w:ascii="Times New Roman" w:hAnsi="Times New Roman" w:cs="Times New Roman"/>
          <w:color w:val="010202"/>
          <w:sz w:val="24"/>
        </w:rPr>
      </w:pPr>
      <w:r w:rsidRPr="008A0FD4">
        <w:rPr>
          <w:rFonts w:ascii="Times New Roman" w:hAnsi="Times New Roman" w:cs="Times New Roman"/>
          <w:color w:val="010202"/>
          <w:sz w:val="24"/>
        </w:rPr>
        <w:t>а) только 1 и 4</w:t>
      </w:r>
    </w:p>
    <w:p w:rsidR="008A0FD4" w:rsidRPr="008A0FD4" w:rsidRDefault="008A0FD4" w:rsidP="0067178D">
      <w:pPr>
        <w:adjustRightInd w:val="0"/>
        <w:spacing w:after="0" w:line="240" w:lineRule="auto"/>
        <w:ind w:left="567"/>
        <w:rPr>
          <w:rFonts w:ascii="Times New Roman" w:hAnsi="Times New Roman" w:cs="Times New Roman"/>
          <w:color w:val="010202"/>
          <w:sz w:val="24"/>
        </w:rPr>
      </w:pPr>
      <w:r w:rsidRPr="008A0FD4">
        <w:rPr>
          <w:rFonts w:ascii="Times New Roman" w:hAnsi="Times New Roman" w:cs="Times New Roman"/>
          <w:color w:val="010202"/>
          <w:sz w:val="24"/>
        </w:rPr>
        <w:t>б) только 4 и 5</w:t>
      </w:r>
    </w:p>
    <w:p w:rsidR="008A0FD4" w:rsidRPr="008A0FD4" w:rsidRDefault="008A0FD4" w:rsidP="0067178D">
      <w:pPr>
        <w:adjustRightInd w:val="0"/>
        <w:spacing w:after="0" w:line="240" w:lineRule="auto"/>
        <w:ind w:left="567"/>
        <w:rPr>
          <w:rFonts w:ascii="Times New Roman" w:hAnsi="Times New Roman" w:cs="Times New Roman"/>
          <w:color w:val="010202"/>
          <w:sz w:val="24"/>
        </w:rPr>
      </w:pPr>
      <w:r w:rsidRPr="008A0FD4">
        <w:rPr>
          <w:rFonts w:ascii="Times New Roman" w:hAnsi="Times New Roman" w:cs="Times New Roman"/>
          <w:color w:val="010202"/>
          <w:sz w:val="24"/>
        </w:rPr>
        <w:t>в) все, кроме 3.</w:t>
      </w:r>
    </w:p>
    <w:p w:rsidR="008A0FD4" w:rsidRPr="008A0FD4" w:rsidRDefault="008A0FD4" w:rsidP="0067178D">
      <w:pPr>
        <w:adjustRightInd w:val="0"/>
        <w:spacing w:after="0" w:line="240" w:lineRule="auto"/>
        <w:ind w:left="567"/>
        <w:rPr>
          <w:rFonts w:ascii="Times New Roman" w:hAnsi="Times New Roman" w:cs="Times New Roman"/>
          <w:color w:val="010202"/>
          <w:sz w:val="24"/>
        </w:rPr>
      </w:pPr>
      <w:r w:rsidRPr="008A0FD4">
        <w:rPr>
          <w:rFonts w:ascii="Times New Roman" w:hAnsi="Times New Roman" w:cs="Times New Roman"/>
          <w:color w:val="010202"/>
          <w:sz w:val="24"/>
        </w:rPr>
        <w:t>г) на представленных иллюстрациях нет таких животных.</w:t>
      </w:r>
    </w:p>
    <w:p w:rsidR="008A0FD4" w:rsidRDefault="008A0FD4" w:rsidP="008A0FD4">
      <w:pPr>
        <w:pStyle w:val="a3"/>
        <w:autoSpaceDE w:val="0"/>
        <w:autoSpaceDN w:val="0"/>
        <w:adjustRightInd w:val="0"/>
        <w:jc w:val="both"/>
        <w:rPr>
          <w:b/>
        </w:rPr>
      </w:pPr>
    </w:p>
    <w:p w:rsidR="008A0FD4" w:rsidRDefault="008A0FD4" w:rsidP="008A0FD4">
      <w:pPr>
        <w:pStyle w:val="a3"/>
        <w:autoSpaceDE w:val="0"/>
        <w:autoSpaceDN w:val="0"/>
        <w:adjustRightInd w:val="0"/>
        <w:jc w:val="both"/>
        <w:rPr>
          <w:b/>
        </w:rPr>
      </w:pPr>
    </w:p>
    <w:tbl>
      <w:tblPr>
        <w:tblW w:w="10172" w:type="dxa"/>
        <w:tblLayout w:type="fixed"/>
        <w:tblLook w:val="04A0" w:firstRow="1" w:lastRow="0" w:firstColumn="1" w:lastColumn="0" w:noHBand="0" w:noVBand="1"/>
      </w:tblPr>
      <w:tblGrid>
        <w:gridCol w:w="3652"/>
        <w:gridCol w:w="2977"/>
        <w:gridCol w:w="3543"/>
      </w:tblGrid>
      <w:tr w:rsidR="008A0FD4" w:rsidRPr="00595A00" w:rsidTr="008A0FD4">
        <w:tc>
          <w:tcPr>
            <w:tcW w:w="3652" w:type="dxa"/>
            <w:shd w:val="clear" w:color="auto" w:fill="auto"/>
          </w:tcPr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  <w:r w:rsidRPr="00595A00">
              <w:rPr>
                <w:b/>
                <w:color w:val="010202"/>
              </w:rPr>
              <w:lastRenderedPageBreak/>
              <w:t>1</w:t>
            </w:r>
          </w:p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</w:p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</w:p>
          <w:p w:rsidR="008A0FD4" w:rsidRPr="00595A00" w:rsidRDefault="008A0FD4" w:rsidP="00D40CBE">
            <w:pPr>
              <w:adjustRightInd w:val="0"/>
              <w:jc w:val="center"/>
              <w:rPr>
                <w:color w:val="010202"/>
              </w:rPr>
            </w:pPr>
            <w:r w:rsidRPr="00595A00">
              <w:fldChar w:fldCharType="begin"/>
            </w:r>
            <w:r w:rsidRPr="00595A00">
              <w:instrText xml:space="preserve"> INCLUDEPICTURE "https://3.bp.blogspot.com/-MMmOpqelO44/WWuMdb1IH_I/AAAAAAAA4P4/eEia0WVm1jUrfqlFCjK_V40BJqq5mOjlACLcBGAs/s1600/1-.jpg" \* MERGEFORMATINET </w:instrText>
            </w:r>
            <w:r w:rsidRPr="00595A00">
              <w:fldChar w:fldCharType="separate"/>
            </w:r>
            <w:r w:rsidR="006373C1">
              <w:fldChar w:fldCharType="begin"/>
            </w:r>
            <w:r w:rsidR="006373C1">
              <w:instrText xml:space="preserve"> INCLUDEPICTURE  "https://3.bp.blogspot.com/-MMmOpqelO44/WWuMdb1IH_I/AAAAAAAA4P4/eEia0WVm1jUrfqlFCjK_V40BJqq5mOjlACLcBGAs/s1600/1-.jpg" \* MERGEFORMATINET </w:instrText>
            </w:r>
            <w:r w:rsidR="006373C1">
              <w:fldChar w:fldCharType="separate"/>
            </w:r>
            <w:r w:rsidR="003D2173">
              <w:fldChar w:fldCharType="begin"/>
            </w:r>
            <w:r w:rsidR="003D2173">
              <w:instrText xml:space="preserve"> INCLUDEPICTURE  "https://3.bp.blogspot.com/-MMmOpqelO44/WWuMdb1IH_I/AAAAAAAA4P4/eEia0WVm1jUrfqlFCjK_V40BJqq5mOjlACLcBGAs/s1600/1-.jpg" \* MERGEFORMATINET </w:instrText>
            </w:r>
            <w:r w:rsidR="003D2173">
              <w:fldChar w:fldCharType="separate"/>
            </w:r>
            <w:r w:rsidR="005E004D">
              <w:fldChar w:fldCharType="begin"/>
            </w:r>
            <w:r w:rsidR="005E004D">
              <w:instrText xml:space="preserve"> INCLUDEPICTURE  "https://3.bp.blogspot.com/-MMmOpqelO44/WWuMdb1IH_I/AAAAAAAA4P4/eEia0WVm1jUrfqlFCjK_V40BJqq5mOjlACLcBGAs/s1600/1-.jpg" \* MERGEFORMATINET </w:instrText>
            </w:r>
            <w:r w:rsidR="005E004D">
              <w:fldChar w:fldCharType="separate"/>
            </w:r>
            <w:r w:rsidR="00475466">
              <w:fldChar w:fldCharType="begin"/>
            </w:r>
            <w:r w:rsidR="00475466">
              <w:instrText xml:space="preserve"> INCLUDEPICTURE  "https://3.bp.blogspot.com/-MMmOpqelO44/WWuMdb1IH_I/AAAAAAAA4P4/eEia0WVm1jUrfqlFCjK_V40BJqq5mOjlACLcBGAs/s1600/1-.jpg" \* MERGEFORMATINET </w:instrText>
            </w:r>
            <w:r w:rsidR="00475466">
              <w:fldChar w:fldCharType="separate"/>
            </w:r>
            <w:r w:rsidR="003339BF">
              <w:fldChar w:fldCharType="begin"/>
            </w:r>
            <w:r w:rsidR="003339BF">
              <w:instrText xml:space="preserve"> </w:instrText>
            </w:r>
            <w:r w:rsidR="003339BF">
              <w:instrText>INCLUDEPICTURE  "https://3.bp.blogspot.com/-MMmOpqelO44/WWuMdb1IH_I/AAAAAAAA4P4/eEia0WVm1jUrfqlFCjK_V40BJqq5mOjlACLcBGAs/s1600/1-.jpg" \* MERGEFORMATINET</w:instrText>
            </w:r>
            <w:r w:rsidR="003339BF">
              <w:instrText xml:space="preserve"> </w:instrText>
            </w:r>
            <w:r w:rsidR="003339BF">
              <w:fldChar w:fldCharType="separate"/>
            </w:r>
            <w:r w:rsidR="00875AC7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Всё о бегониях и не только...: Голотурии (тип Иглокожие)" style="width:184.5pt;height:82.5pt">
                  <v:imagedata r:id="rId10" r:href="rId11"/>
                </v:shape>
              </w:pict>
            </w:r>
            <w:r w:rsidR="003339BF">
              <w:fldChar w:fldCharType="end"/>
            </w:r>
            <w:r w:rsidR="00475466">
              <w:fldChar w:fldCharType="end"/>
            </w:r>
            <w:r w:rsidR="005E004D">
              <w:fldChar w:fldCharType="end"/>
            </w:r>
            <w:r w:rsidR="003D2173">
              <w:fldChar w:fldCharType="end"/>
            </w:r>
            <w:r w:rsidR="006373C1">
              <w:fldChar w:fldCharType="end"/>
            </w:r>
            <w:r w:rsidRPr="00595A00">
              <w:fldChar w:fldCharType="end"/>
            </w:r>
          </w:p>
        </w:tc>
        <w:tc>
          <w:tcPr>
            <w:tcW w:w="2977" w:type="dxa"/>
            <w:shd w:val="clear" w:color="auto" w:fill="auto"/>
          </w:tcPr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  <w:r w:rsidRPr="00595A00">
              <w:rPr>
                <w:b/>
                <w:color w:val="010202"/>
              </w:rPr>
              <w:t>2</w:t>
            </w:r>
          </w:p>
          <w:p w:rsidR="008A0FD4" w:rsidRPr="00595A00" w:rsidRDefault="008A0FD4" w:rsidP="00D40CBE">
            <w:pPr>
              <w:adjustRightInd w:val="0"/>
              <w:jc w:val="center"/>
              <w:rPr>
                <w:color w:val="010202"/>
              </w:rPr>
            </w:pPr>
            <w:r w:rsidRPr="00595A00">
              <w:fldChar w:fldCharType="begin"/>
            </w:r>
            <w:r w:rsidRPr="00595A00">
              <w:instrText xml:space="preserve"> INCLUDEPICTURE "https://i.pinimg.com/originals/00/c9/6e/00c96e9018ca2ed04537e78924655c13.png" \* MERGEFORMATINET </w:instrText>
            </w:r>
            <w:r w:rsidRPr="00595A00">
              <w:fldChar w:fldCharType="separate"/>
            </w:r>
            <w:r w:rsidR="006373C1">
              <w:fldChar w:fldCharType="begin"/>
            </w:r>
            <w:r w:rsidR="006373C1">
              <w:instrText xml:space="preserve"> INCLUDEPICTURE  "https://i.pinimg.com/originals/00/c9/6e/00c96e9018ca2ed04537e78924655c13.png" \* MERGEFORMATINET </w:instrText>
            </w:r>
            <w:r w:rsidR="006373C1">
              <w:fldChar w:fldCharType="separate"/>
            </w:r>
            <w:r w:rsidR="003D2173">
              <w:fldChar w:fldCharType="begin"/>
            </w:r>
            <w:r w:rsidR="003D2173">
              <w:instrText xml:space="preserve"> INCLUDEPICTURE  "https://i.pinimg.com/originals/00/c9/6e/00c96e9018ca2ed04537e78924655c13.png" \* MERGEFORMATINET </w:instrText>
            </w:r>
            <w:r w:rsidR="003D2173">
              <w:fldChar w:fldCharType="separate"/>
            </w:r>
            <w:r w:rsidR="005E004D">
              <w:fldChar w:fldCharType="begin"/>
            </w:r>
            <w:r w:rsidR="005E004D">
              <w:instrText xml:space="preserve"> INCLUDEPICTURE  "https://i.pinimg.com/originals/00/c9/6e/00c96e9018ca2ed04537e78924655c13.png" \* MERGEFORMATINET </w:instrText>
            </w:r>
            <w:r w:rsidR="005E004D">
              <w:fldChar w:fldCharType="separate"/>
            </w:r>
            <w:r w:rsidR="00475466">
              <w:fldChar w:fldCharType="begin"/>
            </w:r>
            <w:r w:rsidR="00475466">
              <w:instrText xml:space="preserve"> INCLUDEPICTURE  "https://i.pinimg.com/originals/00/c9/6e/00c96e9018ca2ed04537e78924655c13.png" \* MERGEFORMATINET </w:instrText>
            </w:r>
            <w:r w:rsidR="00475466">
              <w:fldChar w:fldCharType="separate"/>
            </w:r>
            <w:r w:rsidR="003339BF">
              <w:fldChar w:fldCharType="begin"/>
            </w:r>
            <w:r w:rsidR="003339BF">
              <w:instrText xml:space="preserve"> </w:instrText>
            </w:r>
            <w:r w:rsidR="003339BF">
              <w:instrText>INCLUDEPICTURE  "https://i.pinimg.com/originals/00/c9/6e/00c96e9018ca2ed04537e78924655c13.png" \* MERGEFORMATINET</w:instrText>
            </w:r>
            <w:r w:rsidR="003339BF">
              <w:instrText xml:space="preserve"> </w:instrText>
            </w:r>
            <w:r w:rsidR="003339BF">
              <w:fldChar w:fldCharType="separate"/>
            </w:r>
            <w:r w:rsidR="00875AC7">
              <w:pict>
                <v:shape id="_x0000_i1026" type="#_x0000_t75" alt="starfish #art #drawing #pen #ink #black #white | Ink pen art, Ink pen  drawings, Stippling art" style="width:152.25pt;height:142.5pt">
                  <v:imagedata r:id="rId12" r:href="rId13"/>
                </v:shape>
              </w:pict>
            </w:r>
            <w:r w:rsidR="003339BF">
              <w:fldChar w:fldCharType="end"/>
            </w:r>
            <w:r w:rsidR="00475466">
              <w:fldChar w:fldCharType="end"/>
            </w:r>
            <w:r w:rsidR="005E004D">
              <w:fldChar w:fldCharType="end"/>
            </w:r>
            <w:r w:rsidR="003D2173">
              <w:fldChar w:fldCharType="end"/>
            </w:r>
            <w:r w:rsidR="006373C1">
              <w:fldChar w:fldCharType="end"/>
            </w:r>
            <w:r w:rsidRPr="00595A00">
              <w:fldChar w:fldCharType="end"/>
            </w:r>
          </w:p>
        </w:tc>
        <w:tc>
          <w:tcPr>
            <w:tcW w:w="3543" w:type="dxa"/>
            <w:shd w:val="clear" w:color="auto" w:fill="auto"/>
          </w:tcPr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  <w:r w:rsidRPr="00595A00">
              <w:rPr>
                <w:b/>
                <w:color w:val="010202"/>
              </w:rPr>
              <w:t>3</w:t>
            </w:r>
          </w:p>
          <w:p w:rsidR="008A0FD4" w:rsidRPr="00595A00" w:rsidRDefault="008A0FD4" w:rsidP="00D40CBE">
            <w:pPr>
              <w:adjustRightInd w:val="0"/>
              <w:jc w:val="center"/>
              <w:rPr>
                <w:color w:val="010202"/>
              </w:rPr>
            </w:pPr>
            <w:r w:rsidRPr="00595A00">
              <w:rPr>
                <w:noProof/>
                <w:lang w:eastAsia="ru-RU"/>
              </w:rPr>
              <w:drawing>
                <wp:inline distT="0" distB="0" distL="0" distR="0">
                  <wp:extent cx="1647825" cy="1762125"/>
                  <wp:effectExtent l="0" t="0" r="9525" b="9525"/>
                  <wp:docPr id="4" name="Рисунок 4" descr="Осьминог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сьминог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0FD4" w:rsidRPr="00595A00" w:rsidTr="008A0FD4">
        <w:tc>
          <w:tcPr>
            <w:tcW w:w="3652" w:type="dxa"/>
            <w:shd w:val="clear" w:color="auto" w:fill="auto"/>
          </w:tcPr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  <w:r w:rsidRPr="00595A00">
              <w:rPr>
                <w:b/>
                <w:color w:val="010202"/>
              </w:rPr>
              <w:t>4</w:t>
            </w:r>
          </w:p>
          <w:p w:rsidR="008A0FD4" w:rsidRPr="00595A00" w:rsidRDefault="008A0FD4" w:rsidP="00D40CBE">
            <w:pPr>
              <w:adjustRightInd w:val="0"/>
              <w:jc w:val="center"/>
              <w:rPr>
                <w:color w:val="010202"/>
                <w:lang w:val="en-US"/>
              </w:rPr>
            </w:pPr>
            <w:r w:rsidRPr="00595A00">
              <w:fldChar w:fldCharType="begin"/>
            </w:r>
            <w:r w:rsidRPr="00595A00">
              <w:instrText xml:space="preserve"> INCLUDEPICTURE "https://dic.academic.ru/pictures/bse/gif/0277394942.gif" \* MERGEFORMATINET </w:instrText>
            </w:r>
            <w:r w:rsidRPr="00595A00">
              <w:fldChar w:fldCharType="separate"/>
            </w:r>
            <w:r w:rsidR="006373C1">
              <w:fldChar w:fldCharType="begin"/>
            </w:r>
            <w:r w:rsidR="006373C1">
              <w:instrText xml:space="preserve"> INCLUDEPICTURE  "https://dic.academic.ru/pictures/bse/gif/0277394942.gif" \* MERGEFORMATINET </w:instrText>
            </w:r>
            <w:r w:rsidR="006373C1">
              <w:fldChar w:fldCharType="separate"/>
            </w:r>
            <w:r w:rsidR="003D2173">
              <w:fldChar w:fldCharType="begin"/>
            </w:r>
            <w:r w:rsidR="003D2173">
              <w:instrText xml:space="preserve"> INCLUDEPICTURE  "https://dic.academic.ru/pictures/bse/gif/0277394942.gif" \* MERGEFORMATINET </w:instrText>
            </w:r>
            <w:r w:rsidR="003D2173">
              <w:fldChar w:fldCharType="separate"/>
            </w:r>
            <w:r w:rsidR="005E004D">
              <w:fldChar w:fldCharType="begin"/>
            </w:r>
            <w:r w:rsidR="005E004D">
              <w:instrText xml:space="preserve"> INCLUDEPICTURE  "https://dic.academic.ru/pictures/bse/gif/0277394942.gif" \* MERGEFORMATINET </w:instrText>
            </w:r>
            <w:r w:rsidR="005E004D">
              <w:fldChar w:fldCharType="separate"/>
            </w:r>
            <w:r w:rsidR="00475466">
              <w:fldChar w:fldCharType="begin"/>
            </w:r>
            <w:r w:rsidR="00475466">
              <w:instrText xml:space="preserve"> INCLUDEPICTURE  "https://dic.academic.ru/pictures/bse/gif/0277394942.gif" \* MERGEFORMATINET </w:instrText>
            </w:r>
            <w:r w:rsidR="00475466">
              <w:fldChar w:fldCharType="separate"/>
            </w:r>
            <w:r w:rsidR="003339BF">
              <w:fldChar w:fldCharType="begin"/>
            </w:r>
            <w:r w:rsidR="003339BF">
              <w:instrText xml:space="preserve"> </w:instrText>
            </w:r>
            <w:r w:rsidR="003339BF">
              <w:instrText>INCLUDEPICTURE  "https://dic.academic.ru/pictures/bse/gif/027739494</w:instrText>
            </w:r>
            <w:r w:rsidR="003339BF">
              <w:instrText>2.gif" \* MERGEFORMATINET</w:instrText>
            </w:r>
            <w:r w:rsidR="003339BF">
              <w:instrText xml:space="preserve"> </w:instrText>
            </w:r>
            <w:r w:rsidR="003339BF">
              <w:fldChar w:fldCharType="separate"/>
            </w:r>
            <w:r w:rsidR="00875AC7">
              <w:pict>
                <v:shape id="_x0000_i1027" type="#_x0000_t75" alt="Гребешок - это... Что такое Гребешок?" style="width:147.75pt;height:149.25pt">
                  <v:imagedata r:id="rId15" r:href="rId16"/>
                </v:shape>
              </w:pict>
            </w:r>
            <w:r w:rsidR="003339BF">
              <w:fldChar w:fldCharType="end"/>
            </w:r>
            <w:r w:rsidR="00475466">
              <w:fldChar w:fldCharType="end"/>
            </w:r>
            <w:r w:rsidR="005E004D">
              <w:fldChar w:fldCharType="end"/>
            </w:r>
            <w:r w:rsidR="003D2173">
              <w:fldChar w:fldCharType="end"/>
            </w:r>
            <w:r w:rsidR="006373C1">
              <w:fldChar w:fldCharType="end"/>
            </w:r>
            <w:r w:rsidRPr="00595A00">
              <w:fldChar w:fldCharType="end"/>
            </w:r>
          </w:p>
        </w:tc>
        <w:tc>
          <w:tcPr>
            <w:tcW w:w="6520" w:type="dxa"/>
            <w:gridSpan w:val="2"/>
            <w:shd w:val="clear" w:color="auto" w:fill="auto"/>
          </w:tcPr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  <w:r w:rsidRPr="00595A00">
              <w:rPr>
                <w:b/>
                <w:color w:val="010202"/>
              </w:rPr>
              <w:t>5</w:t>
            </w:r>
          </w:p>
          <w:p w:rsidR="008A0FD4" w:rsidRPr="00595A00" w:rsidRDefault="008A0FD4" w:rsidP="00D40CBE">
            <w:pPr>
              <w:adjustRightInd w:val="0"/>
              <w:rPr>
                <w:b/>
                <w:color w:val="010202"/>
              </w:rPr>
            </w:pPr>
          </w:p>
          <w:p w:rsidR="008A0FD4" w:rsidRPr="00595A00" w:rsidRDefault="008A0FD4" w:rsidP="00D40CBE">
            <w:pPr>
              <w:adjustRightInd w:val="0"/>
              <w:rPr>
                <w:color w:val="010202"/>
              </w:rPr>
            </w:pPr>
            <w:r w:rsidRPr="00595A00">
              <w:rPr>
                <w:noProof/>
                <w:color w:val="010202"/>
                <w:lang w:eastAsia="ru-RU"/>
              </w:rPr>
              <w:drawing>
                <wp:inline distT="0" distB="0" distL="0" distR="0">
                  <wp:extent cx="4000500" cy="904875"/>
                  <wp:effectExtent l="0" t="0" r="0" b="9525"/>
                  <wp:docPr id="3" name="Рисунок 3" descr="Ланце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Ланце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04F9" w:rsidRDefault="008C04F9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77303" w:rsidRPr="00077303" w:rsidRDefault="00077303" w:rsidP="00077303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rFonts w:eastAsia="Calibri"/>
          <w:b/>
          <w:bCs/>
        </w:rPr>
      </w:pPr>
      <w:r w:rsidRPr="00077303">
        <w:rPr>
          <w:rFonts w:eastAsia="Calibri"/>
          <w:b/>
          <w:bCs/>
        </w:rPr>
        <w:t>При растяжении предсердий избытком притекающей крови в них образуется натрийуретический гормон. Почему? В чем физиологическое значение этой реакции? Исходя из механизма действия данного гормона, к какой группе регуляторных факторов Вы его отнесете – быстро или относительно медленно действующих?</w:t>
      </w:r>
      <w:r>
        <w:rPr>
          <w:rFonts w:eastAsia="Calibri"/>
          <w:b/>
          <w:bCs/>
        </w:rPr>
        <w:t xml:space="preserve"> 1) </w:t>
      </w:r>
      <w:r w:rsidRPr="00077303">
        <w:rPr>
          <w:rFonts w:eastAsia="Calibri"/>
          <w:b/>
          <w:bCs/>
        </w:rPr>
        <w:t>При увеличении объема циркулирующей крови, организм должен стремиться к его снижению, чтобы не перегружать сердце; 2) Натрийуретический гормон способствует увеличению реабсорбции натрия, и воды</w:t>
      </w:r>
      <w:r w:rsidR="003259C8">
        <w:rPr>
          <w:rFonts w:eastAsia="Calibri"/>
          <w:b/>
          <w:bCs/>
        </w:rPr>
        <w:t xml:space="preserve">; 3) </w:t>
      </w:r>
      <w:r w:rsidRPr="00077303">
        <w:rPr>
          <w:rFonts w:eastAsia="Calibri"/>
          <w:b/>
          <w:bCs/>
        </w:rPr>
        <w:t xml:space="preserve">В результате больше воды выводится с мочой и общий объем циркулирующей крови снижается; 4) Данный механизм нервный; 5) Регуляторный механизм натрийуретического гормона медленно действующий. 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77303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3,4,5;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7730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б) только 1,3,5; 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77303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1,2,4,5,</w:t>
      </w:r>
    </w:p>
    <w:p w:rsidR="00077303" w:rsidRPr="00077303" w:rsidRDefault="00077303" w:rsidP="00077303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7730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только 2,3,4,5. </w:t>
      </w:r>
    </w:p>
    <w:p w:rsidR="008C04F9" w:rsidRDefault="008C04F9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36F7F" w:rsidRPr="00436F7F" w:rsidRDefault="00436F7F" w:rsidP="00436F7F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b/>
        </w:rPr>
      </w:pPr>
      <w:r w:rsidRPr="00436F7F">
        <w:rPr>
          <w:b/>
        </w:rPr>
        <w:t>Какие из перечисленных структур образуются из сомитов: 1) Нервная трубка; 2) Хорда; 3) Дерма (кориум); 4) Скелетная мускулатура; 5) Осевой скелет.</w:t>
      </w:r>
    </w:p>
    <w:p w:rsidR="00436F7F" w:rsidRPr="00436F7F" w:rsidRDefault="00436F7F" w:rsidP="00436F7F">
      <w:pPr>
        <w:pStyle w:val="a3"/>
        <w:autoSpaceDE w:val="0"/>
        <w:autoSpaceDN w:val="0"/>
        <w:adjustRightInd w:val="0"/>
        <w:jc w:val="both"/>
      </w:pPr>
      <w:r w:rsidRPr="00436F7F">
        <w:t>а) Только 1 и 5;</w:t>
      </w:r>
    </w:p>
    <w:p w:rsidR="00436F7F" w:rsidRPr="00436F7F" w:rsidRDefault="00436F7F" w:rsidP="00436F7F">
      <w:pPr>
        <w:pStyle w:val="a3"/>
        <w:autoSpaceDE w:val="0"/>
        <w:autoSpaceDN w:val="0"/>
        <w:adjustRightInd w:val="0"/>
        <w:jc w:val="both"/>
      </w:pPr>
      <w:r w:rsidRPr="00436F7F">
        <w:t>б) Только 2, 3 и 4;</w:t>
      </w:r>
    </w:p>
    <w:p w:rsidR="00436F7F" w:rsidRPr="00436F7F" w:rsidRDefault="00436F7F" w:rsidP="00436F7F">
      <w:pPr>
        <w:pStyle w:val="a3"/>
        <w:autoSpaceDE w:val="0"/>
        <w:autoSpaceDN w:val="0"/>
        <w:adjustRightInd w:val="0"/>
        <w:jc w:val="both"/>
      </w:pPr>
      <w:r w:rsidRPr="00436F7F">
        <w:t>в) Только 4 и 5;</w:t>
      </w:r>
    </w:p>
    <w:p w:rsidR="00436F7F" w:rsidRDefault="00436F7F" w:rsidP="00436F7F">
      <w:pPr>
        <w:pStyle w:val="a3"/>
        <w:autoSpaceDE w:val="0"/>
        <w:autoSpaceDN w:val="0"/>
        <w:adjustRightInd w:val="0"/>
        <w:jc w:val="both"/>
      </w:pPr>
      <w:r w:rsidRPr="00436F7F">
        <w:t>г) Только 3, 4 и 5.</w:t>
      </w:r>
    </w:p>
    <w:p w:rsidR="00C12566" w:rsidRDefault="00C12566" w:rsidP="00436F7F">
      <w:pPr>
        <w:pStyle w:val="a3"/>
        <w:autoSpaceDE w:val="0"/>
        <w:autoSpaceDN w:val="0"/>
        <w:adjustRightInd w:val="0"/>
        <w:jc w:val="both"/>
      </w:pPr>
    </w:p>
    <w:p w:rsidR="00C12566" w:rsidRPr="00C12566" w:rsidRDefault="00C12566" w:rsidP="00C12566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b/>
        </w:rPr>
      </w:pPr>
      <w:r w:rsidRPr="00C12566">
        <w:rPr>
          <w:b/>
        </w:rPr>
        <w:t>Какие болезни не вызываются ни вирусами, ни бактериями: 1) Сонная болезнь; 2) Болезнь Эбола; 3) Малярия; 4) Туберкулез; 5) Бешенство.</w:t>
      </w:r>
    </w:p>
    <w:p w:rsidR="00C12566" w:rsidRPr="00C12566" w:rsidRDefault="00C12566" w:rsidP="00C12566">
      <w:pPr>
        <w:pStyle w:val="a3"/>
        <w:autoSpaceDE w:val="0"/>
        <w:autoSpaceDN w:val="0"/>
        <w:adjustRightInd w:val="0"/>
        <w:jc w:val="both"/>
      </w:pPr>
      <w:r w:rsidRPr="00C12566">
        <w:t>а) Только 1 и 3;</w:t>
      </w:r>
    </w:p>
    <w:p w:rsidR="00C12566" w:rsidRPr="00C12566" w:rsidRDefault="00C12566" w:rsidP="00C12566">
      <w:pPr>
        <w:pStyle w:val="a3"/>
        <w:autoSpaceDE w:val="0"/>
        <w:autoSpaceDN w:val="0"/>
        <w:adjustRightInd w:val="0"/>
        <w:jc w:val="both"/>
      </w:pPr>
      <w:r w:rsidRPr="00C12566">
        <w:lastRenderedPageBreak/>
        <w:t>б) Только 2 и 5;</w:t>
      </w:r>
    </w:p>
    <w:p w:rsidR="00C12566" w:rsidRPr="00C12566" w:rsidRDefault="00C12566" w:rsidP="00C12566">
      <w:pPr>
        <w:pStyle w:val="a3"/>
        <w:autoSpaceDE w:val="0"/>
        <w:autoSpaceDN w:val="0"/>
        <w:adjustRightInd w:val="0"/>
        <w:jc w:val="both"/>
      </w:pPr>
      <w:r w:rsidRPr="00C12566">
        <w:t>в) Все перечисленные, кроме 1;</w:t>
      </w:r>
    </w:p>
    <w:p w:rsidR="00C12566" w:rsidRPr="00C12566" w:rsidRDefault="00C12566" w:rsidP="00C12566">
      <w:pPr>
        <w:pStyle w:val="a3"/>
        <w:autoSpaceDE w:val="0"/>
        <w:autoSpaceDN w:val="0"/>
        <w:adjustRightInd w:val="0"/>
        <w:jc w:val="both"/>
      </w:pPr>
      <w:r w:rsidRPr="00C12566">
        <w:t>г) Все перечисленные.</w:t>
      </w:r>
    </w:p>
    <w:p w:rsidR="00C12566" w:rsidRPr="00436F7F" w:rsidRDefault="00C12566" w:rsidP="00436F7F">
      <w:pPr>
        <w:pStyle w:val="a3"/>
        <w:autoSpaceDE w:val="0"/>
        <w:autoSpaceDN w:val="0"/>
        <w:adjustRightInd w:val="0"/>
        <w:jc w:val="both"/>
      </w:pPr>
    </w:p>
    <w:p w:rsidR="00071704" w:rsidRPr="00071704" w:rsidRDefault="00071704" w:rsidP="00436F7F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b/>
        </w:rPr>
      </w:pPr>
      <w:r w:rsidRPr="00071704">
        <w:rPr>
          <w:b/>
        </w:rPr>
        <w:t>Среди представителей Дальневосточного ихтиологического комплекса, интродуцированных на территорию Республики Татарстан, консументами первого порядка являются: 1) головешка-ротан; 2) белый амур; 3) белый толстолобик; 4) пестрый толстолобик.</w:t>
      </w:r>
    </w:p>
    <w:p w:rsidR="00071704" w:rsidRPr="00856BA9" w:rsidRDefault="00071704" w:rsidP="00071704">
      <w:pPr>
        <w:pStyle w:val="a3"/>
        <w:jc w:val="both"/>
      </w:pPr>
      <w:r w:rsidRPr="00856BA9">
        <w:t>а) только 4;</w:t>
      </w:r>
    </w:p>
    <w:p w:rsidR="00071704" w:rsidRPr="00856BA9" w:rsidRDefault="00071704" w:rsidP="00071704">
      <w:pPr>
        <w:pStyle w:val="a3"/>
        <w:jc w:val="both"/>
      </w:pPr>
      <w:r w:rsidRPr="00856BA9">
        <w:t>б) 2,3,4;</w:t>
      </w:r>
    </w:p>
    <w:p w:rsidR="00071704" w:rsidRPr="00856BA9" w:rsidRDefault="00071704" w:rsidP="00071704">
      <w:pPr>
        <w:pStyle w:val="a3"/>
        <w:jc w:val="both"/>
      </w:pPr>
      <w:r w:rsidRPr="00856BA9">
        <w:t>в) только 1,4;</w:t>
      </w:r>
    </w:p>
    <w:p w:rsidR="004A000C" w:rsidRDefault="00071704" w:rsidP="004A000C">
      <w:pPr>
        <w:pStyle w:val="a3"/>
        <w:jc w:val="both"/>
      </w:pPr>
      <w:r w:rsidRPr="00071704">
        <w:t>г) только 2,3.</w:t>
      </w:r>
    </w:p>
    <w:p w:rsidR="004A000C" w:rsidRDefault="004A000C" w:rsidP="004A000C">
      <w:pPr>
        <w:pStyle w:val="a3"/>
        <w:jc w:val="both"/>
      </w:pPr>
    </w:p>
    <w:p w:rsidR="004A000C" w:rsidRPr="004A000C" w:rsidRDefault="004A000C" w:rsidP="004A000C">
      <w:pPr>
        <w:pStyle w:val="a3"/>
        <w:numPr>
          <w:ilvl w:val="0"/>
          <w:numId w:val="5"/>
        </w:numPr>
        <w:jc w:val="both"/>
      </w:pPr>
      <w:r w:rsidRPr="004A000C">
        <w:rPr>
          <w:b/>
        </w:rPr>
        <w:t>Симпатрическое видообразование может происходить в результате:</w:t>
      </w:r>
      <w:r>
        <w:rPr>
          <w:b/>
        </w:rPr>
        <w:t xml:space="preserve"> </w:t>
      </w:r>
      <w:r w:rsidRPr="004A000C">
        <w:rPr>
          <w:b/>
        </w:rPr>
        <w:t>1) гибридизации</w:t>
      </w:r>
      <w:r>
        <w:rPr>
          <w:b/>
        </w:rPr>
        <w:t xml:space="preserve">; </w:t>
      </w:r>
      <w:r w:rsidRPr="004A000C">
        <w:rPr>
          <w:b/>
        </w:rPr>
        <w:t>2) панмиксии</w:t>
      </w:r>
      <w:r>
        <w:rPr>
          <w:b/>
        </w:rPr>
        <w:t xml:space="preserve">; </w:t>
      </w:r>
      <w:r w:rsidRPr="004A000C">
        <w:rPr>
          <w:b/>
        </w:rPr>
        <w:t>3) географической изоляции</w:t>
      </w:r>
      <w:r>
        <w:rPr>
          <w:b/>
        </w:rPr>
        <w:t xml:space="preserve">; 4) автополиплоидии; </w:t>
      </w:r>
      <w:r w:rsidRPr="004A000C">
        <w:rPr>
          <w:b/>
        </w:rPr>
        <w:t>5) аллополиплоидии.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1, 4;</w:t>
      </w:r>
      <w:r w:rsidR="005456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2, 3;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3, 5;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000C"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только 2, 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A000C" w:rsidRPr="004A000C" w:rsidRDefault="004A000C" w:rsidP="004A000C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b/>
        </w:rPr>
      </w:pPr>
      <w:r w:rsidRPr="004A000C">
        <w:rPr>
          <w:b/>
        </w:rPr>
        <w:t>Какие из перечисленных положений были впервые выдвинуты Ч. Дарвином?</w:t>
      </w:r>
      <w:r>
        <w:rPr>
          <w:b/>
        </w:rPr>
        <w:t xml:space="preserve"> </w:t>
      </w:r>
      <w:r w:rsidRPr="004A000C">
        <w:rPr>
          <w:b/>
        </w:rPr>
        <w:t>1)  Популяция – единица эволюции</w:t>
      </w:r>
      <w:r>
        <w:rPr>
          <w:b/>
        </w:rPr>
        <w:t xml:space="preserve">; 2) </w:t>
      </w:r>
      <w:r w:rsidRPr="004A000C">
        <w:rPr>
          <w:b/>
        </w:rPr>
        <w:t>Материалом для эволюци</w:t>
      </w:r>
      <w:r>
        <w:rPr>
          <w:b/>
        </w:rPr>
        <w:t xml:space="preserve">и служит случайная изменчивость; 3) </w:t>
      </w:r>
      <w:r w:rsidRPr="004A000C">
        <w:rPr>
          <w:b/>
        </w:rPr>
        <w:t>Главным направлением эволюции яв</w:t>
      </w:r>
      <w:r>
        <w:rPr>
          <w:b/>
        </w:rPr>
        <w:t xml:space="preserve">ляется прогрессивное усложнение; </w:t>
      </w:r>
      <w:r w:rsidR="0054567E">
        <w:rPr>
          <w:b/>
        </w:rPr>
        <w:t xml:space="preserve">4) </w:t>
      </w:r>
      <w:r w:rsidRPr="004A000C">
        <w:rPr>
          <w:b/>
        </w:rPr>
        <w:t>В основе видооб</w:t>
      </w:r>
      <w:r>
        <w:rPr>
          <w:b/>
        </w:rPr>
        <w:t xml:space="preserve">разования лежит дивергенция; </w:t>
      </w:r>
      <w:r w:rsidR="0054567E">
        <w:rPr>
          <w:b/>
        </w:rPr>
        <w:t xml:space="preserve">5) </w:t>
      </w:r>
      <w:r w:rsidRPr="004A000C">
        <w:rPr>
          <w:b/>
        </w:rPr>
        <w:t>Человек относится к отряду приматы</w:t>
      </w:r>
      <w:r>
        <w:rPr>
          <w:b/>
        </w:rPr>
        <w:t>.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000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4A000C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3, 4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4A000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2, 5;</w:t>
      </w:r>
    </w:p>
    <w:p w:rsidR="004A000C" w:rsidRPr="004A000C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только 2, 4; </w:t>
      </w:r>
    </w:p>
    <w:p w:rsidR="00077303" w:rsidRDefault="004A000C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000C"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только 3, 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35AB2" w:rsidRDefault="00E35AB2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35AB2" w:rsidRPr="00E35AB2" w:rsidRDefault="00E35AB2" w:rsidP="00E35AB2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b/>
        </w:rPr>
      </w:pPr>
      <w:r w:rsidRPr="00E35AB2">
        <w:rPr>
          <w:b/>
        </w:rPr>
        <w:t xml:space="preserve">Назовите растения, родиной которых был Южноазиатский тропический центр: 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1) Картофель; 2) Фасоль; 3) Лимон; 4) Виноград; 5) Огурец; 6) Какао; 7) Сахарный тростник.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1, 3, 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2, 3, 6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1, 4, 6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только 3, 5, 7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F7C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35AB2" w:rsidRPr="00E35AB2" w:rsidRDefault="00E35AB2" w:rsidP="00E35AB2">
      <w:pPr>
        <w:pStyle w:val="a3"/>
        <w:numPr>
          <w:ilvl w:val="0"/>
          <w:numId w:val="5"/>
        </w:numPr>
        <w:autoSpaceDE w:val="0"/>
        <w:autoSpaceDN w:val="0"/>
        <w:adjustRightInd w:val="0"/>
        <w:jc w:val="both"/>
        <w:rPr>
          <w:b/>
        </w:rPr>
      </w:pPr>
      <w:r w:rsidRPr="00E35AB2">
        <w:rPr>
          <w:b/>
        </w:rPr>
        <w:t>Для Х-сцепленного рецессивного типа наследования характерно:</w:t>
      </w:r>
      <w:r>
        <w:rPr>
          <w:b/>
        </w:rPr>
        <w:t xml:space="preserve"> </w:t>
      </w:r>
      <w:r w:rsidRPr="00E35AB2">
        <w:rPr>
          <w:b/>
        </w:rPr>
        <w:t>1) девочки никогда не могут иметь признака, определяемого этим аллелем; 2) больной отец обязательно передаст заболевание сыну</w:t>
      </w:r>
      <w:r>
        <w:rPr>
          <w:b/>
        </w:rPr>
        <w:t xml:space="preserve">; </w:t>
      </w:r>
      <w:r w:rsidRPr="00E35AB2">
        <w:rPr>
          <w:b/>
        </w:rPr>
        <w:t>3) у здоровых родителей может родиться больной сын;</w:t>
      </w:r>
      <w:r>
        <w:rPr>
          <w:b/>
        </w:rPr>
        <w:t xml:space="preserve"> </w:t>
      </w:r>
      <w:r w:rsidRPr="00E35AB2">
        <w:rPr>
          <w:b/>
        </w:rPr>
        <w:t>4) у здоровых родителей может родиться больная дочь;</w:t>
      </w:r>
      <w:r>
        <w:rPr>
          <w:b/>
        </w:rPr>
        <w:t xml:space="preserve"> </w:t>
      </w:r>
      <w:r w:rsidRPr="00E35AB2">
        <w:rPr>
          <w:b/>
        </w:rPr>
        <w:t xml:space="preserve">5) признак, контролируемый данным аллелем, чаще проявляется у мужчин. 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1, 4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2, 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3, 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E35AB2" w:rsidRPr="00E35AB2" w:rsidRDefault="00E35AB2" w:rsidP="00E35AB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5AB2"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только 2, 5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35AB2" w:rsidRDefault="00E35AB2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24D2" w:rsidRDefault="00F924D2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24D2" w:rsidRPr="004A000C" w:rsidRDefault="00F924D2" w:rsidP="004A000C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87D" w:rsidRPr="00B8187D" w:rsidRDefault="00B8187D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Часть 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 (по 1 баллу за каждое тестовое задание).</w:t>
      </w:r>
    </w:p>
    <w:p w:rsidR="00B8187D" w:rsidRDefault="00B8187D" w:rsidP="00B8187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4F9" w:rsidRPr="008C04F9" w:rsidRDefault="008C04F9" w:rsidP="00672D81">
      <w:pPr>
        <w:numPr>
          <w:ilvl w:val="0"/>
          <w:numId w:val="7"/>
        </w:numPr>
        <w:spacing w:after="0" w:line="240" w:lineRule="auto"/>
        <w:ind w:left="714" w:hanging="35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C04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Микобионт лишайника может образовывать гаустории, проникающие внутрь клетки фотобионта.</w:t>
      </w:r>
    </w:p>
    <w:p w:rsidR="008C04F9" w:rsidRPr="008A0FD4" w:rsidRDefault="008C04F9" w:rsidP="00672D81">
      <w:pPr>
        <w:numPr>
          <w:ilvl w:val="0"/>
          <w:numId w:val="7"/>
        </w:numPr>
        <w:spacing w:after="0" w:line="240" w:lineRule="auto"/>
        <w:ind w:left="714" w:hanging="35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C04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Пестрая окраска цветов тюльпана является следствием вирусной инфекции.</w:t>
      </w:r>
    </w:p>
    <w:p w:rsidR="008A0FD4" w:rsidRPr="00595A00" w:rsidRDefault="008A0FD4" w:rsidP="00672D81">
      <w:pPr>
        <w:pStyle w:val="a3"/>
        <w:numPr>
          <w:ilvl w:val="0"/>
          <w:numId w:val="7"/>
        </w:numPr>
        <w:ind w:left="714" w:hanging="357"/>
        <w:jc w:val="both"/>
      </w:pPr>
      <w:r w:rsidRPr="00595A00">
        <w:t>Проходными называются исключительно рыбы, заходящие для нереста из моря в реки.</w:t>
      </w:r>
    </w:p>
    <w:p w:rsidR="008A0FD4" w:rsidRPr="00595A00" w:rsidRDefault="008A0FD4" w:rsidP="00672D81">
      <w:pPr>
        <w:pStyle w:val="a3"/>
        <w:numPr>
          <w:ilvl w:val="0"/>
          <w:numId w:val="7"/>
        </w:numPr>
        <w:ind w:left="714" w:hanging="357"/>
        <w:jc w:val="both"/>
      </w:pPr>
      <w:r w:rsidRPr="00595A00">
        <w:t>К амниотам относятся все представители хордовых за исключением туникат и головохордовых.</w:t>
      </w:r>
    </w:p>
    <w:p w:rsidR="003259C8" w:rsidRPr="004132BB" w:rsidRDefault="003259C8" w:rsidP="00672D81">
      <w:pPr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51DAA">
        <w:rPr>
          <w:rFonts w:ascii="Times New Roman" w:hAnsi="Times New Roman"/>
          <w:sz w:val="24"/>
          <w:szCs w:val="24"/>
          <w:lang w:eastAsia="ru-RU"/>
        </w:rPr>
        <w:t xml:space="preserve">Как и другие респираторные коронавирусы, SARS-CoV-2 </w:t>
      </w:r>
      <w:r>
        <w:rPr>
          <w:rFonts w:ascii="Times New Roman" w:hAnsi="Times New Roman"/>
          <w:sz w:val="24"/>
          <w:szCs w:val="24"/>
          <w:lang w:eastAsia="ru-RU"/>
        </w:rPr>
        <w:t>(</w:t>
      </w:r>
      <w:r w:rsidRPr="00651DAA">
        <w:rPr>
          <w:rFonts w:ascii="Times New Roman" w:hAnsi="Times New Roman"/>
          <w:sz w:val="24"/>
          <w:szCs w:val="24"/>
          <w:lang w:eastAsia="ru-RU"/>
        </w:rPr>
        <w:t>COVID-19) передается в основном воздушно-капельным путем с возможным, но не доказанным путем фекально-орального пути передачи.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3259C8" w:rsidRPr="004132BB" w:rsidRDefault="003259C8" w:rsidP="00672D81">
      <w:pPr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У больных с гиперфункцией щитовидной железы наблюдается вялость, апатия, пониженная возбудимость</w:t>
      </w:r>
      <w:r w:rsidRPr="004132BB">
        <w:rPr>
          <w:rFonts w:ascii="Times New Roman" w:hAnsi="Times New Roman"/>
          <w:sz w:val="24"/>
          <w:szCs w:val="24"/>
          <w:lang w:eastAsia="ru-RU"/>
        </w:rPr>
        <w:t>.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3259C8" w:rsidRDefault="003259C8" w:rsidP="00672D81">
      <w:pPr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</w:t>
      </w:r>
      <w:r w:rsidRPr="00651DAA">
        <w:rPr>
          <w:rFonts w:ascii="Times New Roman" w:hAnsi="Times New Roman"/>
          <w:sz w:val="24"/>
          <w:szCs w:val="24"/>
          <w:lang w:eastAsia="ru-RU"/>
        </w:rPr>
        <w:t>ерьезность заболевания COVID-19 у пациентов обусловлена ​​не только вирусной инфекцией, но и реакцией хозяина</w:t>
      </w:r>
      <w:r>
        <w:rPr>
          <w:rFonts w:ascii="Times New Roman" w:hAnsi="Times New Roman"/>
          <w:sz w:val="24"/>
          <w:szCs w:val="24"/>
          <w:lang w:eastAsia="ru-RU"/>
        </w:rPr>
        <w:t>, например, его возрастом</w:t>
      </w:r>
      <w:r w:rsidRPr="008250CF">
        <w:rPr>
          <w:rFonts w:ascii="Times New Roman" w:hAnsi="Times New Roman"/>
          <w:sz w:val="24"/>
          <w:szCs w:val="24"/>
          <w:lang w:eastAsia="ru-RU"/>
        </w:rPr>
        <w:t>.</w:t>
      </w:r>
    </w:p>
    <w:p w:rsidR="00C12566" w:rsidRPr="00C12566" w:rsidRDefault="00C12566" w:rsidP="00C1256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 w:rsidRPr="00C12566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Типичным примером диссимиляции является фотосинтез.</w:t>
      </w:r>
    </w:p>
    <w:p w:rsidR="00C12566" w:rsidRPr="00C12566" w:rsidRDefault="00C12566" w:rsidP="00C1256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 w:rsidRPr="00C12566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Сперматогенез у человека происходит только в эмбриональном периоде развития.</w:t>
      </w:r>
    </w:p>
    <w:p w:rsidR="00C12566" w:rsidRDefault="00C12566" w:rsidP="00C1256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 w:rsidRPr="00C12566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У человека гормон роста (соматотропин) секретируется гипофизом.</w:t>
      </w:r>
    </w:p>
    <w:p w:rsidR="005265A1" w:rsidRDefault="005265A1" w:rsidP="00C1256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 w:rsidRPr="005265A1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В процессе сукцессии изменяется первичный источник энергии.</w:t>
      </w:r>
    </w:p>
    <w:p w:rsidR="00BC5A1F" w:rsidRDefault="0067178D" w:rsidP="00B8187D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 xml:space="preserve">Неандерталец обитал в Азии, а </w:t>
      </w:r>
      <w:r w:rsidR="00BC5A1F" w:rsidRPr="00BC5A1F">
        <w:rPr>
          <w:rFonts w:ascii="Times New Roman" w:eastAsia="Times New Roman" w:hAnsi="Times New Roman" w:cs="Times New Roman"/>
          <w:bCs/>
          <w:i/>
          <w:sz w:val="24"/>
          <w:szCs w:val="28"/>
          <w:lang w:eastAsia="ru-RU"/>
        </w:rPr>
        <w:t>Homo sapiens</w:t>
      </w:r>
      <w:r w:rsidR="00BC5A1F" w:rsidRPr="00BC5A1F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 xml:space="preserve"> жил в Европе.</w:t>
      </w:r>
    </w:p>
    <w:p w:rsidR="008C04F9" w:rsidRDefault="00BC5A1F" w:rsidP="00B8187D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 w:rsidRPr="00BC5A1F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Конечным результатом генетического дрейфа является фиксация единственного аллеля в локусе</w:t>
      </w:r>
      <w:r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.</w:t>
      </w:r>
    </w:p>
    <w:p w:rsidR="006C1243" w:rsidRPr="006C1243" w:rsidRDefault="006C1243" w:rsidP="006C124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 w:rsidRPr="006C1243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Термин «ген» был предложен Менделем в 1865 году.</w:t>
      </w:r>
    </w:p>
    <w:p w:rsidR="006C1243" w:rsidRPr="00BC5A1F" w:rsidRDefault="006C1243" w:rsidP="006C124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  <w:r w:rsidRPr="006C1243"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  <w:t>У дрожжей можно определить на генетической карте расстояние от гена до центромеры.</w:t>
      </w:r>
    </w:p>
    <w:p w:rsidR="00B8187D" w:rsidRPr="00B8187D" w:rsidRDefault="00B8187D" w:rsidP="00B818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87D" w:rsidRPr="00B8187D" w:rsidRDefault="00B8187D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18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Максимальное количество баллов, которое можно набрать – </w:t>
      </w:r>
      <w:r w:rsidR="001863C8" w:rsidRPr="00236A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</w:t>
      </w:r>
      <w:r w:rsidR="00236AC8" w:rsidRPr="00236A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,5</w:t>
      </w:r>
      <w:r w:rsidRPr="00236A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B8187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Заполните матрицу ответов в соответствии с требованиями задания.</w:t>
      </w:r>
    </w:p>
    <w:p w:rsidR="008C04F9" w:rsidRDefault="008C04F9" w:rsidP="00B818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4F9" w:rsidRDefault="008C04F9" w:rsidP="0067178D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C04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[</w:t>
      </w:r>
      <w:r w:rsidRPr="008C04F9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max</w:t>
      </w:r>
      <w:r w:rsidRPr="008C04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2,5 балла] </w:t>
      </w:r>
      <w:r w:rsidRPr="008C04F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соответствие между болезнью растения (А-Д) и отделом, к которому относятся грибы, вызывающие ее (1-3).</w:t>
      </w:r>
    </w:p>
    <w:p w:rsidR="0067178D" w:rsidRPr="0067178D" w:rsidRDefault="0067178D" w:rsidP="0067178D">
      <w:pPr>
        <w:spacing w:after="200" w:line="276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pPr w:leftFromText="180" w:rightFromText="180" w:vertAnchor="text" w:tblpXSpec="center" w:tblpY="166"/>
        <w:tblW w:w="0" w:type="auto"/>
        <w:tblLook w:val="0000" w:firstRow="0" w:lastRow="0" w:firstColumn="0" w:lastColumn="0" w:noHBand="0" w:noVBand="0"/>
      </w:tblPr>
      <w:tblGrid>
        <w:gridCol w:w="4390"/>
        <w:gridCol w:w="4646"/>
      </w:tblGrid>
      <w:tr w:rsidR="008C04F9" w:rsidTr="0067178D">
        <w:trPr>
          <w:trHeight w:val="1335"/>
        </w:trPr>
        <w:tc>
          <w:tcPr>
            <w:tcW w:w="4390" w:type="dxa"/>
          </w:tcPr>
          <w:p w:rsidR="008C04F9" w:rsidRPr="008C04F9" w:rsidRDefault="008C04F9" w:rsidP="001B3414">
            <w:pPr>
              <w:spacing w:after="0" w:line="240" w:lineRule="auto"/>
              <w:ind w:left="45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 настоящая мучнистая роса</w:t>
            </w:r>
          </w:p>
          <w:p w:rsidR="008C04F9" w:rsidRPr="008C04F9" w:rsidRDefault="008C04F9" w:rsidP="001B3414">
            <w:pPr>
              <w:spacing w:after="0" w:line="240" w:lineRule="auto"/>
              <w:ind w:left="45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 ложная мучнистая роса</w:t>
            </w:r>
          </w:p>
          <w:p w:rsidR="008C04F9" w:rsidRPr="008C04F9" w:rsidRDefault="008C04F9" w:rsidP="001B3414">
            <w:pPr>
              <w:spacing w:after="0" w:line="240" w:lineRule="auto"/>
              <w:ind w:left="45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 головня</w:t>
            </w:r>
          </w:p>
          <w:p w:rsidR="008C04F9" w:rsidRPr="008C04F9" w:rsidRDefault="008C04F9" w:rsidP="001B3414">
            <w:pPr>
              <w:spacing w:after="0" w:line="240" w:lineRule="auto"/>
              <w:ind w:left="454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плодовая гниль</w:t>
            </w:r>
          </w:p>
          <w:p w:rsidR="008C04F9" w:rsidRPr="008C04F9" w:rsidRDefault="008C04F9" w:rsidP="001B3414">
            <w:pPr>
              <w:spacing w:after="0" w:line="240" w:lineRule="auto"/>
              <w:ind w:left="45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ржавчина</w:t>
            </w:r>
          </w:p>
          <w:p w:rsidR="008C04F9" w:rsidRDefault="008C04F9" w:rsidP="001B3414">
            <w:pPr>
              <w:tabs>
                <w:tab w:val="left" w:pos="108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46" w:type="dxa"/>
          </w:tcPr>
          <w:p w:rsidR="008C04F9" w:rsidRPr="008C04F9" w:rsidRDefault="008C04F9" w:rsidP="001B3414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оомикота </w:t>
            </w:r>
          </w:p>
          <w:p w:rsidR="008C04F9" w:rsidRPr="008C04F9" w:rsidRDefault="008C04F9" w:rsidP="001B3414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аскомикота</w:t>
            </w:r>
          </w:p>
          <w:p w:rsidR="008C04F9" w:rsidRPr="008C04F9" w:rsidRDefault="008C04F9" w:rsidP="001B3414">
            <w:pPr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04F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базидиомикота</w:t>
            </w:r>
          </w:p>
          <w:p w:rsidR="008C04F9" w:rsidRDefault="008C04F9" w:rsidP="001B3414">
            <w:pPr>
              <w:tabs>
                <w:tab w:val="left" w:pos="108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B4C97" w:rsidRPr="00F924D2" w:rsidRDefault="00CB4C97" w:rsidP="00643AB6">
      <w:pPr>
        <w:pStyle w:val="a3"/>
        <w:numPr>
          <w:ilvl w:val="0"/>
          <w:numId w:val="4"/>
        </w:numPr>
        <w:tabs>
          <w:tab w:val="left" w:pos="1080"/>
        </w:tabs>
        <w:jc w:val="both"/>
        <w:rPr>
          <w:b/>
          <w:sz w:val="32"/>
        </w:rPr>
      </w:pPr>
      <w:r w:rsidRPr="0067178D">
        <w:rPr>
          <w:rFonts w:eastAsia="Calibri"/>
          <w:b/>
          <w:bCs/>
        </w:rPr>
        <w:t>[</w:t>
      </w:r>
      <w:r w:rsidRPr="0067178D">
        <w:rPr>
          <w:rFonts w:eastAsia="Calibri"/>
          <w:b/>
          <w:bCs/>
          <w:lang w:val="en-US"/>
        </w:rPr>
        <w:t>max</w:t>
      </w:r>
      <w:r w:rsidRPr="0067178D">
        <w:rPr>
          <w:rFonts w:eastAsia="Calibri"/>
          <w:b/>
          <w:bCs/>
        </w:rPr>
        <w:t xml:space="preserve"> 2,5 балла] Нужно указать, к какой группе</w:t>
      </w:r>
      <w:r w:rsidR="00643AB6" w:rsidRPr="0067178D">
        <w:rPr>
          <w:rFonts w:eastAsia="Calibri"/>
          <w:b/>
          <w:bCs/>
        </w:rPr>
        <w:t xml:space="preserve"> (</w:t>
      </w:r>
      <w:r w:rsidR="00DC6DBB" w:rsidRPr="0067178D">
        <w:rPr>
          <w:rFonts w:eastAsia="Calibri"/>
          <w:b/>
          <w:bCs/>
        </w:rPr>
        <w:t>1-4</w:t>
      </w:r>
      <w:r w:rsidR="00643AB6" w:rsidRPr="0067178D">
        <w:rPr>
          <w:rFonts w:eastAsia="Calibri"/>
          <w:b/>
          <w:bCs/>
        </w:rPr>
        <w:t>)</w:t>
      </w:r>
      <w:r w:rsidRPr="0067178D">
        <w:rPr>
          <w:rFonts w:eastAsia="Calibri"/>
          <w:b/>
          <w:bCs/>
        </w:rPr>
        <w:t xml:space="preserve"> относятся перечисленные процессы</w:t>
      </w:r>
      <w:r w:rsidR="00DC6DBB" w:rsidRPr="0067178D">
        <w:rPr>
          <w:rFonts w:eastAsia="Calibri"/>
          <w:b/>
          <w:bCs/>
        </w:rPr>
        <w:t xml:space="preserve"> (А-Д)</w:t>
      </w:r>
      <w:r w:rsidRPr="0067178D">
        <w:rPr>
          <w:rFonts w:eastAsia="Calibri"/>
          <w:b/>
          <w:bCs/>
        </w:rPr>
        <w:t>:</w:t>
      </w:r>
    </w:p>
    <w:p w:rsidR="00F924D2" w:rsidRDefault="00F924D2" w:rsidP="00F924D2">
      <w:pPr>
        <w:pStyle w:val="a3"/>
        <w:tabs>
          <w:tab w:val="left" w:pos="1080"/>
        </w:tabs>
        <w:jc w:val="both"/>
        <w:rPr>
          <w:rFonts w:eastAsia="Calibri"/>
          <w:b/>
          <w:bCs/>
        </w:rPr>
      </w:pPr>
    </w:p>
    <w:p w:rsidR="00F924D2" w:rsidRPr="0067178D" w:rsidRDefault="00F924D2" w:rsidP="00F924D2">
      <w:pPr>
        <w:pStyle w:val="a3"/>
        <w:tabs>
          <w:tab w:val="left" w:pos="1080"/>
        </w:tabs>
        <w:jc w:val="both"/>
        <w:rPr>
          <w:b/>
          <w:sz w:val="32"/>
        </w:rPr>
      </w:pPr>
    </w:p>
    <w:tbl>
      <w:tblPr>
        <w:tblpPr w:leftFromText="180" w:rightFromText="180" w:vertAnchor="text" w:tblpX="214" w:tblpY="421"/>
        <w:tblW w:w="0" w:type="auto"/>
        <w:tblLook w:val="0000" w:firstRow="0" w:lastRow="0" w:firstColumn="0" w:lastColumn="0" w:noHBand="0" w:noVBand="0"/>
      </w:tblPr>
      <w:tblGrid>
        <w:gridCol w:w="4106"/>
        <w:gridCol w:w="4820"/>
      </w:tblGrid>
      <w:tr w:rsidR="00F924D2" w:rsidTr="00F924D2">
        <w:trPr>
          <w:trHeight w:val="558"/>
        </w:trPr>
        <w:tc>
          <w:tcPr>
            <w:tcW w:w="4106" w:type="dxa"/>
          </w:tcPr>
          <w:p w:rsidR="00F924D2" w:rsidRPr="00643AB6" w:rsidRDefault="00F924D2" w:rsidP="00643A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ПРОЦЕСС:</w:t>
            </w:r>
          </w:p>
        </w:tc>
        <w:tc>
          <w:tcPr>
            <w:tcW w:w="4820" w:type="dxa"/>
          </w:tcPr>
          <w:p w:rsidR="00F924D2" w:rsidRPr="00643AB6" w:rsidRDefault="00F924D2" w:rsidP="00643AB6">
            <w:pPr>
              <w:autoSpaceDE w:val="0"/>
              <w:autoSpaceDN w:val="0"/>
              <w:adjustRightInd w:val="0"/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ГРУППА:</w:t>
            </w:r>
          </w:p>
        </w:tc>
      </w:tr>
      <w:tr w:rsidR="00643AB6" w:rsidTr="00F924D2">
        <w:trPr>
          <w:trHeight w:val="2190"/>
        </w:trPr>
        <w:tc>
          <w:tcPr>
            <w:tcW w:w="4106" w:type="dxa"/>
          </w:tcPr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А.</w:t>
            </w:r>
            <w:r w:rsidRPr="00643AB6">
              <w:rPr>
                <w:rFonts w:ascii="Calibri" w:eastAsia="Calibri" w:hAnsi="Calibri" w:cs="Times New Roman"/>
              </w:rPr>
              <w:t xml:space="preserve"> </w:t>
            </w: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Тиреотропный гормон стимулирует деятельность щитовидной железы;</w:t>
            </w:r>
          </w:p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Б. Мышцу растянули грузом. После снятия груза она укоротилась до исходной длины;</w:t>
            </w:r>
          </w:p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В. На холоде у человека начинается дрожь;</w:t>
            </w:r>
          </w:p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Г. Рана после операции постепенно заживает;</w:t>
            </w:r>
          </w:p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Д. При сокращении мышцы в спинной мозг поступают импульсы от мышечных веретен.</w:t>
            </w:r>
          </w:p>
          <w:p w:rsidR="00643AB6" w:rsidRDefault="00643AB6" w:rsidP="00643AB6">
            <w:pPr>
              <w:tabs>
                <w:tab w:val="left" w:pos="765"/>
                <w:tab w:val="left" w:pos="108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</w:tcPr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1. Прямая связь - передача команды на исполнение;</w:t>
            </w:r>
          </w:p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2. Обратная связь - передача информации о состоянии объекта </w:t>
            </w:r>
          </w:p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3. Регуляторный процесс - целостная реакция, включающая и прямую и обратную связи</w:t>
            </w:r>
          </w:p>
          <w:p w:rsidR="00643AB6" w:rsidRPr="00643AB6" w:rsidRDefault="00643AB6" w:rsidP="00643AB6">
            <w:pPr>
              <w:autoSpaceDE w:val="0"/>
              <w:autoSpaceDN w:val="0"/>
              <w:adjustRightInd w:val="0"/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43AB6">
              <w:rPr>
                <w:rFonts w:ascii="Times New Roman" w:eastAsia="Calibri" w:hAnsi="Times New Roman" w:cs="Times New Roman"/>
                <w:sz w:val="24"/>
                <w:szCs w:val="24"/>
              </w:rPr>
              <w:t>4. Физический процесс, в котором не происходит передача информации и, следовательно, отсутствуют регуляторные процессы.</w:t>
            </w:r>
          </w:p>
          <w:p w:rsidR="00643AB6" w:rsidRDefault="00643AB6" w:rsidP="00643AB6">
            <w:pPr>
              <w:tabs>
                <w:tab w:val="left" w:pos="765"/>
                <w:tab w:val="left" w:pos="108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12566" w:rsidRDefault="00CB4C97" w:rsidP="00CB4C97">
      <w:pPr>
        <w:tabs>
          <w:tab w:val="left" w:pos="765"/>
          <w:tab w:val="left" w:pos="108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12566" w:rsidRDefault="00C12566" w:rsidP="00C12566">
      <w:pPr>
        <w:pStyle w:val="a3"/>
        <w:numPr>
          <w:ilvl w:val="0"/>
          <w:numId w:val="4"/>
        </w:numPr>
        <w:tabs>
          <w:tab w:val="left" w:pos="765"/>
        </w:tabs>
        <w:jc w:val="both"/>
        <w:rPr>
          <w:b/>
        </w:rPr>
      </w:pPr>
      <w:r w:rsidRPr="00C12566">
        <w:rPr>
          <w:b/>
          <w:bCs/>
        </w:rPr>
        <w:lastRenderedPageBreak/>
        <w:t>[</w:t>
      </w:r>
      <w:r w:rsidRPr="00C12566">
        <w:rPr>
          <w:b/>
          <w:bCs/>
          <w:lang w:val="en-US"/>
        </w:rPr>
        <w:t>max</w:t>
      </w:r>
      <w:r w:rsidRPr="00C12566">
        <w:rPr>
          <w:b/>
          <w:bCs/>
        </w:rPr>
        <w:t xml:space="preserve"> 2 балла] </w:t>
      </w:r>
      <w:r w:rsidRPr="00C12566">
        <w:rPr>
          <w:b/>
        </w:rPr>
        <w:t>Установите соответствие между структурами, отмеченными цифрами на рисунке (1-4), и их названиями (А-Г).</w:t>
      </w:r>
    </w:p>
    <w:p w:rsidR="00C12566" w:rsidRDefault="00C12566" w:rsidP="00C12566">
      <w:pPr>
        <w:tabs>
          <w:tab w:val="left" w:pos="765"/>
        </w:tabs>
        <w:jc w:val="both"/>
        <w:rPr>
          <w:b/>
        </w:rPr>
      </w:pPr>
    </w:p>
    <w:tbl>
      <w:tblPr>
        <w:tblW w:w="9165" w:type="dxa"/>
        <w:tblInd w:w="229" w:type="dxa"/>
        <w:tblLook w:val="0000" w:firstRow="0" w:lastRow="0" w:firstColumn="0" w:lastColumn="0" w:noHBand="0" w:noVBand="0"/>
      </w:tblPr>
      <w:tblGrid>
        <w:gridCol w:w="6336"/>
        <w:gridCol w:w="2829"/>
      </w:tblGrid>
      <w:tr w:rsidR="00C12566" w:rsidTr="00F924D2">
        <w:trPr>
          <w:trHeight w:val="1770"/>
        </w:trPr>
        <w:tc>
          <w:tcPr>
            <w:tcW w:w="4275" w:type="dxa"/>
          </w:tcPr>
          <w:p w:rsidR="00C12566" w:rsidRDefault="00C12566" w:rsidP="00C12566">
            <w:pPr>
              <w:tabs>
                <w:tab w:val="left" w:pos="765"/>
              </w:tabs>
              <w:jc w:val="both"/>
              <w:rPr>
                <w:b/>
              </w:rPr>
            </w:pPr>
            <w:r>
              <w:rPr>
                <w:b/>
                <w:noProof/>
                <w:lang w:eastAsia="ru-RU"/>
              </w:rPr>
              <w:drawing>
                <wp:inline distT="0" distB="0" distL="0" distR="0" wp14:anchorId="2EAD9D25">
                  <wp:extent cx="3877310" cy="2585085"/>
                  <wp:effectExtent l="0" t="0" r="8890" b="57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7310" cy="2585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0" w:type="dxa"/>
          </w:tcPr>
          <w:p w:rsidR="00C12566" w:rsidRDefault="00C12566">
            <w:pPr>
              <w:rPr>
                <w:b/>
              </w:rPr>
            </w:pPr>
          </w:p>
          <w:p w:rsidR="00C12566" w:rsidRPr="00C12566" w:rsidRDefault="00C12566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C12566">
              <w:rPr>
                <w:rFonts w:ascii="Times New Roman" w:hAnsi="Times New Roman" w:cs="Times New Roman"/>
                <w:b/>
                <w:sz w:val="24"/>
              </w:rPr>
              <w:t>А – Нервная трубка</w:t>
            </w:r>
          </w:p>
          <w:p w:rsidR="00C12566" w:rsidRPr="00C12566" w:rsidRDefault="00C12566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C12566" w:rsidRPr="00C12566" w:rsidRDefault="00C12566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C12566">
              <w:rPr>
                <w:rFonts w:ascii="Times New Roman" w:hAnsi="Times New Roman" w:cs="Times New Roman"/>
                <w:b/>
                <w:sz w:val="24"/>
              </w:rPr>
              <w:t>Б – Нервная пластинка</w:t>
            </w:r>
          </w:p>
          <w:p w:rsidR="00C12566" w:rsidRPr="00C12566" w:rsidRDefault="00C12566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C12566" w:rsidRPr="00C12566" w:rsidRDefault="00C12566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C12566">
              <w:rPr>
                <w:rFonts w:ascii="Times New Roman" w:hAnsi="Times New Roman" w:cs="Times New Roman"/>
                <w:b/>
                <w:sz w:val="24"/>
              </w:rPr>
              <w:t>В – Нервный гребень</w:t>
            </w:r>
          </w:p>
          <w:p w:rsidR="00C12566" w:rsidRPr="00C12566" w:rsidRDefault="00C12566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B72582" w:rsidRDefault="00B72582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Г </w:t>
            </w:r>
            <w:r w:rsidR="00C12566" w:rsidRPr="00C12566">
              <w:rPr>
                <w:rFonts w:ascii="Times New Roman" w:hAnsi="Times New Roman" w:cs="Times New Roman"/>
                <w:b/>
                <w:sz w:val="24"/>
              </w:rPr>
              <w:t>–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r w:rsidR="00C12566" w:rsidRPr="00C12566">
              <w:rPr>
                <w:rFonts w:ascii="Times New Roman" w:hAnsi="Times New Roman" w:cs="Times New Roman"/>
                <w:b/>
                <w:sz w:val="24"/>
              </w:rPr>
              <w:t>Нервный валик</w:t>
            </w:r>
          </w:p>
          <w:p w:rsidR="00C12566" w:rsidRPr="00C12566" w:rsidRDefault="00C12566" w:rsidP="00C12566">
            <w:pPr>
              <w:tabs>
                <w:tab w:val="left" w:pos="765"/>
              </w:tabs>
              <w:spacing w:after="0" w:line="240" w:lineRule="auto"/>
              <w:jc w:val="both"/>
              <w:rPr>
                <w:b/>
              </w:rPr>
            </w:pPr>
            <w:r w:rsidRPr="00C12566">
              <w:rPr>
                <w:b/>
                <w:sz w:val="24"/>
              </w:rPr>
              <w:t xml:space="preserve"> </w:t>
            </w:r>
            <w:r w:rsidRPr="00C12566">
              <w:rPr>
                <w:b/>
              </w:rPr>
              <w:br/>
            </w:r>
          </w:p>
          <w:p w:rsidR="00C12566" w:rsidRDefault="00C12566" w:rsidP="00C12566">
            <w:pPr>
              <w:tabs>
                <w:tab w:val="left" w:pos="765"/>
              </w:tabs>
              <w:jc w:val="both"/>
              <w:rPr>
                <w:b/>
              </w:rPr>
            </w:pPr>
          </w:p>
        </w:tc>
      </w:tr>
    </w:tbl>
    <w:p w:rsidR="00C12566" w:rsidRDefault="00912BF3" w:rsidP="00912BF3">
      <w:pPr>
        <w:pStyle w:val="a3"/>
        <w:numPr>
          <w:ilvl w:val="0"/>
          <w:numId w:val="4"/>
        </w:numPr>
        <w:tabs>
          <w:tab w:val="left" w:pos="1155"/>
        </w:tabs>
        <w:jc w:val="both"/>
        <w:rPr>
          <w:b/>
        </w:rPr>
      </w:pPr>
      <w:r>
        <w:rPr>
          <w:b/>
        </w:rPr>
        <w:t>[max 3</w:t>
      </w:r>
      <w:r w:rsidRPr="00912BF3">
        <w:rPr>
          <w:b/>
        </w:rPr>
        <w:t xml:space="preserve"> балла] Установите соответствие между </w:t>
      </w:r>
      <w:r>
        <w:rPr>
          <w:b/>
        </w:rPr>
        <w:t>событиями (1-6)</w:t>
      </w:r>
      <w:r w:rsidRPr="00912BF3">
        <w:rPr>
          <w:b/>
        </w:rPr>
        <w:t xml:space="preserve"> и </w:t>
      </w:r>
      <w:r>
        <w:rPr>
          <w:b/>
        </w:rPr>
        <w:t>типом эволюции</w:t>
      </w:r>
      <w:r w:rsidRPr="00912BF3">
        <w:rPr>
          <w:b/>
        </w:rPr>
        <w:t xml:space="preserve"> (А-</w:t>
      </w:r>
      <w:r>
        <w:rPr>
          <w:b/>
        </w:rPr>
        <w:t>Б</w:t>
      </w:r>
      <w:r w:rsidRPr="00912BF3">
        <w:rPr>
          <w:b/>
        </w:rPr>
        <w:t>).</w:t>
      </w:r>
    </w:p>
    <w:p w:rsidR="00912BF3" w:rsidRDefault="00912BF3" w:rsidP="00912BF3">
      <w:pPr>
        <w:pStyle w:val="a3"/>
        <w:tabs>
          <w:tab w:val="left" w:pos="1155"/>
        </w:tabs>
        <w:jc w:val="both"/>
        <w:rPr>
          <w:b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5387"/>
        <w:gridCol w:w="3968"/>
      </w:tblGrid>
      <w:tr w:rsidR="00912BF3" w:rsidRPr="00912BF3" w:rsidTr="00912BF3">
        <w:trPr>
          <w:jc w:val="center"/>
        </w:trPr>
        <w:tc>
          <w:tcPr>
            <w:tcW w:w="5387" w:type="dxa"/>
          </w:tcPr>
          <w:p w:rsidR="00912BF3" w:rsidRPr="00912BF3" w:rsidRDefault="00912BF3" w:rsidP="00912BF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>СОБЫТИЕ</w:t>
            </w:r>
            <w:r w:rsidRPr="00912BF3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3968" w:type="dxa"/>
          </w:tcPr>
          <w:p w:rsidR="00912BF3" w:rsidRPr="00912BF3" w:rsidRDefault="00912BF3" w:rsidP="00912BF3">
            <w:pPr>
              <w:spacing w:after="0" w:line="240" w:lineRule="auto"/>
              <w:ind w:left="601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>ТИП ЭВОЛЮЦИИ:</w:t>
            </w:r>
          </w:p>
        </w:tc>
      </w:tr>
      <w:tr w:rsidR="00912BF3" w:rsidRPr="00912BF3" w:rsidTr="00912BF3">
        <w:trPr>
          <w:jc w:val="center"/>
        </w:trPr>
        <w:tc>
          <w:tcPr>
            <w:tcW w:w="5387" w:type="dxa"/>
          </w:tcPr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 xml:space="preserve">1) </w:t>
            </w:r>
            <w:r w:rsidRPr="00912BF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Эволюция устойчивости бактерий к антибиотикам</w:t>
            </w:r>
          </w:p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>2) Увеличение размера в филогенезе копытных</w:t>
            </w:r>
          </w:p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 xml:space="preserve">3) </w:t>
            </w:r>
            <w:r w:rsidRPr="00912BF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Массовое вымирание динозавров</w:t>
            </w:r>
          </w:p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 xml:space="preserve">4) </w:t>
            </w:r>
            <w:r w:rsidRPr="00912BF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Значительное сокращение частоты светлых бабочек во время промышленной революции</w:t>
            </w:r>
          </w:p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 xml:space="preserve">5) Возникновение сходства некоторых бабочек с листьями растений </w:t>
            </w:r>
          </w:p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>6) Возникновение сходства формы тела у китообразных и ихтиозавров</w:t>
            </w:r>
          </w:p>
          <w:p w:rsidR="00912BF3" w:rsidRPr="00912BF3" w:rsidRDefault="00912BF3" w:rsidP="00912BF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968" w:type="dxa"/>
          </w:tcPr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ind w:left="601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 xml:space="preserve">А) </w:t>
            </w:r>
            <w:r w:rsidRPr="00912BF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микроэволюции</w:t>
            </w:r>
          </w:p>
          <w:p w:rsidR="00912BF3" w:rsidRPr="00912BF3" w:rsidRDefault="00912BF3" w:rsidP="00912BF3">
            <w:pPr>
              <w:autoSpaceDE w:val="0"/>
              <w:autoSpaceDN w:val="0"/>
              <w:adjustRightInd w:val="0"/>
              <w:spacing w:after="0" w:line="240" w:lineRule="auto"/>
              <w:ind w:left="601"/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</w:pPr>
            <w:r w:rsidRPr="00912BF3">
              <w:rPr>
                <w:rFonts w:ascii="Times New Roman" w:eastAsia="Batang" w:hAnsi="Times New Roman" w:cs="Times New Roman"/>
                <w:sz w:val="24"/>
                <w:szCs w:val="24"/>
                <w:lang w:eastAsia="ko-KR"/>
              </w:rPr>
              <w:t xml:space="preserve">Б) </w:t>
            </w:r>
            <w:r w:rsidRPr="00912BF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макроэволюция</w:t>
            </w:r>
          </w:p>
          <w:p w:rsidR="00912BF3" w:rsidRPr="00912BF3" w:rsidRDefault="00912BF3" w:rsidP="00912BF3">
            <w:pPr>
              <w:spacing w:after="0" w:line="240" w:lineRule="auto"/>
              <w:ind w:left="601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912BF3" w:rsidRPr="002D5F54" w:rsidRDefault="002D5F54" w:rsidP="002D5F54">
      <w:pPr>
        <w:pStyle w:val="a3"/>
        <w:numPr>
          <w:ilvl w:val="0"/>
          <w:numId w:val="4"/>
        </w:numPr>
        <w:tabs>
          <w:tab w:val="left" w:pos="1155"/>
        </w:tabs>
        <w:jc w:val="both"/>
        <w:rPr>
          <w:b/>
        </w:rPr>
      </w:pPr>
      <w:r w:rsidRPr="002D5F54">
        <w:rPr>
          <w:b/>
        </w:rPr>
        <w:lastRenderedPageBreak/>
        <w:t xml:space="preserve">[max 2,5 балла] Установите соответствие между </w:t>
      </w:r>
      <w:r>
        <w:rPr>
          <w:b/>
        </w:rPr>
        <w:t>терминами</w:t>
      </w:r>
      <w:r w:rsidRPr="002D5F54">
        <w:rPr>
          <w:b/>
        </w:rPr>
        <w:t xml:space="preserve"> (А-Д) и </w:t>
      </w:r>
      <w:r>
        <w:rPr>
          <w:b/>
        </w:rPr>
        <w:t>определениями</w:t>
      </w:r>
      <w:r w:rsidRPr="002D5F54">
        <w:rPr>
          <w:b/>
        </w:rPr>
        <w:t xml:space="preserve"> (1-</w:t>
      </w:r>
      <w:r>
        <w:rPr>
          <w:b/>
        </w:rPr>
        <w:t>5</w:t>
      </w:r>
      <w:r w:rsidRPr="002D5F54">
        <w:rPr>
          <w:b/>
        </w:rPr>
        <w:t>).</w:t>
      </w:r>
    </w:p>
    <w:p w:rsidR="00C12566" w:rsidRPr="00C12566" w:rsidRDefault="00C12566" w:rsidP="00C1256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059"/>
        <w:gridCol w:w="4059"/>
      </w:tblGrid>
      <w:tr w:rsidR="002D5F54" w:rsidRPr="002D5F54" w:rsidTr="002D5F54">
        <w:trPr>
          <w:jc w:val="center"/>
        </w:trPr>
        <w:tc>
          <w:tcPr>
            <w:tcW w:w="4059" w:type="dxa"/>
            <w:shd w:val="clear" w:color="auto" w:fill="auto"/>
          </w:tcPr>
          <w:p w:rsidR="002D5F54" w:rsidRDefault="00BE0D9D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ТЕРМИН</w:t>
            </w:r>
          </w:p>
          <w:p w:rsidR="00BE0D9D" w:rsidRPr="002D5F54" w:rsidRDefault="00BE0D9D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59" w:type="dxa"/>
            <w:shd w:val="clear" w:color="auto" w:fill="auto"/>
          </w:tcPr>
          <w:p w:rsidR="002D5F54" w:rsidRDefault="00BE0D9D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</w:t>
            </w:r>
          </w:p>
          <w:p w:rsidR="00BE0D9D" w:rsidRPr="002D5F54" w:rsidRDefault="00BE0D9D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5F54" w:rsidRPr="002D5F54" w:rsidTr="002D5F54">
        <w:trPr>
          <w:jc w:val="center"/>
        </w:trPr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Пенетрантность</w:t>
            </w:r>
          </w:p>
        </w:tc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тепень фенотипического проявления аллеля.</w:t>
            </w:r>
          </w:p>
        </w:tc>
      </w:tr>
      <w:tr w:rsidR="002D5F54" w:rsidRPr="002D5F54" w:rsidTr="002D5F54">
        <w:trPr>
          <w:jc w:val="center"/>
        </w:trPr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Б) Интерференция</w:t>
            </w:r>
          </w:p>
        </w:tc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Влияниие аллели одного гена на развитие нескольких признаков</w:t>
            </w:r>
          </w:p>
        </w:tc>
      </w:tr>
      <w:tr w:rsidR="002D5F54" w:rsidRPr="002D5F54" w:rsidTr="002D5F54">
        <w:trPr>
          <w:jc w:val="center"/>
        </w:trPr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В) Экспрессивность</w:t>
            </w:r>
          </w:p>
        </w:tc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вероятность фенотипического проявления признака при наличии соответствующего гена.</w:t>
            </w:r>
          </w:p>
        </w:tc>
      </w:tr>
      <w:tr w:rsidR="002D5F54" w:rsidRPr="002D5F54" w:rsidTr="002D5F54">
        <w:trPr>
          <w:jc w:val="center"/>
        </w:trPr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Г) Анеуплоидия </w:t>
            </w:r>
          </w:p>
        </w:tc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Влияние одного кроссинговера на вероятность другого кроссинговера в соседнем участке этой же хроматиды. </w:t>
            </w:r>
          </w:p>
        </w:tc>
      </w:tr>
      <w:tr w:rsidR="002D5F54" w:rsidRPr="002D5F54" w:rsidTr="002D5F54">
        <w:trPr>
          <w:jc w:val="center"/>
        </w:trPr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Д) Плейотропия</w:t>
            </w:r>
          </w:p>
        </w:tc>
        <w:tc>
          <w:tcPr>
            <w:tcW w:w="4059" w:type="dxa"/>
            <w:shd w:val="clear" w:color="auto" w:fill="auto"/>
          </w:tcPr>
          <w:p w:rsidR="002D5F54" w:rsidRPr="002D5F54" w:rsidRDefault="002D5F54" w:rsidP="002D5F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2D5F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зменение количества хромосом, не кратное гаплоидному набору</w:t>
            </w:r>
          </w:p>
        </w:tc>
      </w:tr>
    </w:tbl>
    <w:p w:rsidR="00C12566" w:rsidRPr="00C12566" w:rsidRDefault="00C12566" w:rsidP="00C1256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12566" w:rsidRPr="00C12566" w:rsidRDefault="00C12566" w:rsidP="00C1256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4F9" w:rsidRPr="00C12566" w:rsidRDefault="008C04F9" w:rsidP="00C1256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8C04F9" w:rsidRPr="00C12566" w:rsidSect="00B13421">
          <w:footerReference w:type="default" r:id="rId1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8187D" w:rsidRPr="008C04F9" w:rsidRDefault="00B8187D" w:rsidP="008C04F9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B8187D" w:rsidRPr="008C04F9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39BF" w:rsidRDefault="003339BF">
      <w:pPr>
        <w:spacing w:after="0" w:line="240" w:lineRule="auto"/>
      </w:pPr>
      <w:r>
        <w:separator/>
      </w:r>
    </w:p>
  </w:endnote>
  <w:endnote w:type="continuationSeparator" w:id="0">
    <w:p w:rsidR="003339BF" w:rsidRDefault="003339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58881731"/>
      <w:docPartObj>
        <w:docPartGallery w:val="Page Numbers (Bottom of Page)"/>
        <w:docPartUnique/>
      </w:docPartObj>
    </w:sdtPr>
    <w:sdtEndPr/>
    <w:sdtContent>
      <w:p w:rsidR="008A0FD4" w:rsidRDefault="008A0FD4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5AC7">
          <w:rPr>
            <w:noProof/>
          </w:rPr>
          <w:t>2</w:t>
        </w:r>
        <w:r>
          <w:fldChar w:fldCharType="end"/>
        </w:r>
      </w:p>
    </w:sdtContent>
  </w:sdt>
  <w:p w:rsidR="008A0FD4" w:rsidRDefault="008A0FD4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03245905"/>
      <w:docPartObj>
        <w:docPartGallery w:val="Page Numbers (Bottom of Page)"/>
        <w:docPartUnique/>
      </w:docPartObj>
    </w:sdtPr>
    <w:sdtEndPr/>
    <w:sdtContent>
      <w:p w:rsidR="00461BC3" w:rsidRDefault="00B8187D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5AC7">
          <w:rPr>
            <w:noProof/>
          </w:rPr>
          <w:t>12</w:t>
        </w:r>
        <w:r>
          <w:fldChar w:fldCharType="end"/>
        </w:r>
      </w:p>
    </w:sdtContent>
  </w:sdt>
  <w:p w:rsidR="00461BC3" w:rsidRDefault="003339BF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39BF" w:rsidRDefault="003339BF">
      <w:pPr>
        <w:spacing w:after="0" w:line="240" w:lineRule="auto"/>
      </w:pPr>
      <w:r>
        <w:separator/>
      </w:r>
    </w:p>
  </w:footnote>
  <w:footnote w:type="continuationSeparator" w:id="0">
    <w:p w:rsidR="003339BF" w:rsidRDefault="003339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2731B4"/>
    <w:multiLevelType w:val="hybridMultilevel"/>
    <w:tmpl w:val="0292FF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E23F03"/>
    <w:multiLevelType w:val="hybridMultilevel"/>
    <w:tmpl w:val="17848B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E4750E"/>
    <w:multiLevelType w:val="hybridMultilevel"/>
    <w:tmpl w:val="E82C8A00"/>
    <w:lvl w:ilvl="0" w:tplc="FBC083D4">
      <w:start w:val="1"/>
      <w:numFmt w:val="decimal"/>
      <w:lvlText w:val="%1."/>
      <w:lvlJc w:val="left"/>
      <w:pPr>
        <w:ind w:left="1146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>
    <w:nsid w:val="1BA6541B"/>
    <w:multiLevelType w:val="hybridMultilevel"/>
    <w:tmpl w:val="82884118"/>
    <w:lvl w:ilvl="0" w:tplc="0178C40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444511"/>
    <w:multiLevelType w:val="hybridMultilevel"/>
    <w:tmpl w:val="E7D8EF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CF7FEC"/>
    <w:multiLevelType w:val="hybridMultilevel"/>
    <w:tmpl w:val="AA5291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D70616"/>
    <w:multiLevelType w:val="hybridMultilevel"/>
    <w:tmpl w:val="63EA824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2A3B650B"/>
    <w:multiLevelType w:val="hybridMultilevel"/>
    <w:tmpl w:val="E1B446C8"/>
    <w:lvl w:ilvl="0" w:tplc="FBC083D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12441D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9">
    <w:nsid w:val="42C37061"/>
    <w:multiLevelType w:val="hybridMultilevel"/>
    <w:tmpl w:val="318628A0"/>
    <w:lvl w:ilvl="0" w:tplc="FBC083D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E0E3AF8"/>
    <w:multiLevelType w:val="hybridMultilevel"/>
    <w:tmpl w:val="09AEAC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129578B"/>
    <w:multiLevelType w:val="hybridMultilevel"/>
    <w:tmpl w:val="7C2AB8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21D70CC"/>
    <w:multiLevelType w:val="hybridMultilevel"/>
    <w:tmpl w:val="847AAD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9E5786D"/>
    <w:multiLevelType w:val="hybridMultilevel"/>
    <w:tmpl w:val="49023F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FB610FD"/>
    <w:multiLevelType w:val="hybridMultilevel"/>
    <w:tmpl w:val="FBE64F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2BB6E7F"/>
    <w:multiLevelType w:val="hybridMultilevel"/>
    <w:tmpl w:val="89B420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C1E0E5E"/>
    <w:multiLevelType w:val="hybridMultilevel"/>
    <w:tmpl w:val="BBB481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D856525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18">
    <w:nsid w:val="72087B18"/>
    <w:multiLevelType w:val="hybridMultilevel"/>
    <w:tmpl w:val="3D8225BA"/>
    <w:lvl w:ilvl="0" w:tplc="0419000F">
      <w:start w:val="2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BB5CA6"/>
    <w:multiLevelType w:val="hybridMultilevel"/>
    <w:tmpl w:val="E14256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5E52F05"/>
    <w:multiLevelType w:val="hybridMultilevel"/>
    <w:tmpl w:val="F562478E"/>
    <w:lvl w:ilvl="0" w:tplc="6D72323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795171BC"/>
    <w:multiLevelType w:val="hybridMultilevel"/>
    <w:tmpl w:val="17A8FD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E6E08AE"/>
    <w:multiLevelType w:val="hybridMultilevel"/>
    <w:tmpl w:val="34FE65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7"/>
  </w:num>
  <w:num w:numId="5">
    <w:abstractNumId w:val="13"/>
  </w:num>
  <w:num w:numId="6">
    <w:abstractNumId w:val="20"/>
  </w:num>
  <w:num w:numId="7">
    <w:abstractNumId w:val="12"/>
  </w:num>
  <w:num w:numId="8">
    <w:abstractNumId w:val="8"/>
  </w:num>
  <w:num w:numId="9">
    <w:abstractNumId w:val="17"/>
  </w:num>
  <w:num w:numId="10">
    <w:abstractNumId w:val="6"/>
  </w:num>
  <w:num w:numId="11">
    <w:abstractNumId w:val="15"/>
  </w:num>
  <w:num w:numId="12">
    <w:abstractNumId w:val="16"/>
  </w:num>
  <w:num w:numId="13">
    <w:abstractNumId w:val="22"/>
  </w:num>
  <w:num w:numId="14">
    <w:abstractNumId w:val="1"/>
  </w:num>
  <w:num w:numId="15">
    <w:abstractNumId w:val="21"/>
  </w:num>
  <w:num w:numId="16">
    <w:abstractNumId w:val="19"/>
  </w:num>
  <w:num w:numId="17">
    <w:abstractNumId w:val="14"/>
  </w:num>
  <w:num w:numId="18">
    <w:abstractNumId w:val="10"/>
  </w:num>
  <w:num w:numId="19">
    <w:abstractNumId w:val="0"/>
  </w:num>
  <w:num w:numId="20">
    <w:abstractNumId w:val="9"/>
  </w:num>
  <w:num w:numId="21">
    <w:abstractNumId w:val="11"/>
  </w:num>
  <w:num w:numId="22">
    <w:abstractNumId w:val="2"/>
  </w:num>
  <w:num w:numId="23">
    <w:abstractNumId w:val="1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5F29"/>
    <w:rsid w:val="00022ADD"/>
    <w:rsid w:val="00071704"/>
    <w:rsid w:val="00077303"/>
    <w:rsid w:val="00130DCD"/>
    <w:rsid w:val="001351D8"/>
    <w:rsid w:val="001368DF"/>
    <w:rsid w:val="00167554"/>
    <w:rsid w:val="001863C8"/>
    <w:rsid w:val="001B3414"/>
    <w:rsid w:val="0021254D"/>
    <w:rsid w:val="00236AC8"/>
    <w:rsid w:val="00293BCC"/>
    <w:rsid w:val="002B27A0"/>
    <w:rsid w:val="002D5F54"/>
    <w:rsid w:val="002E5DA9"/>
    <w:rsid w:val="003259C8"/>
    <w:rsid w:val="003339BF"/>
    <w:rsid w:val="00354154"/>
    <w:rsid w:val="003629B7"/>
    <w:rsid w:val="003631D3"/>
    <w:rsid w:val="00384963"/>
    <w:rsid w:val="003D2173"/>
    <w:rsid w:val="0043122D"/>
    <w:rsid w:val="00436F7F"/>
    <w:rsid w:val="00475466"/>
    <w:rsid w:val="004A000C"/>
    <w:rsid w:val="004A73AF"/>
    <w:rsid w:val="004B05BD"/>
    <w:rsid w:val="005265A1"/>
    <w:rsid w:val="0054567E"/>
    <w:rsid w:val="005E004D"/>
    <w:rsid w:val="005F587F"/>
    <w:rsid w:val="00604D67"/>
    <w:rsid w:val="006373C1"/>
    <w:rsid w:val="00643AB6"/>
    <w:rsid w:val="0067178D"/>
    <w:rsid w:val="00672D81"/>
    <w:rsid w:val="006C1243"/>
    <w:rsid w:val="00711A62"/>
    <w:rsid w:val="0074540E"/>
    <w:rsid w:val="007740B2"/>
    <w:rsid w:val="00792A8A"/>
    <w:rsid w:val="00862699"/>
    <w:rsid w:val="00866370"/>
    <w:rsid w:val="00875AC7"/>
    <w:rsid w:val="008A0FD4"/>
    <w:rsid w:val="008C04F9"/>
    <w:rsid w:val="008D0BAB"/>
    <w:rsid w:val="008D5682"/>
    <w:rsid w:val="00912BF3"/>
    <w:rsid w:val="00943972"/>
    <w:rsid w:val="00972B23"/>
    <w:rsid w:val="00993AD6"/>
    <w:rsid w:val="009C0377"/>
    <w:rsid w:val="009F240C"/>
    <w:rsid w:val="00A417F4"/>
    <w:rsid w:val="00A45F29"/>
    <w:rsid w:val="00AF7C4F"/>
    <w:rsid w:val="00B03BB3"/>
    <w:rsid w:val="00B1003B"/>
    <w:rsid w:val="00B72582"/>
    <w:rsid w:val="00B76005"/>
    <w:rsid w:val="00B8187D"/>
    <w:rsid w:val="00BC5841"/>
    <w:rsid w:val="00BC5A1F"/>
    <w:rsid w:val="00BE0D9D"/>
    <w:rsid w:val="00BF71DF"/>
    <w:rsid w:val="00C12566"/>
    <w:rsid w:val="00C3328A"/>
    <w:rsid w:val="00C956A2"/>
    <w:rsid w:val="00CB4C97"/>
    <w:rsid w:val="00CC44BE"/>
    <w:rsid w:val="00CE7FA2"/>
    <w:rsid w:val="00D81F91"/>
    <w:rsid w:val="00D97066"/>
    <w:rsid w:val="00DC6DBB"/>
    <w:rsid w:val="00DF1621"/>
    <w:rsid w:val="00E35AB2"/>
    <w:rsid w:val="00E367BE"/>
    <w:rsid w:val="00E43E9D"/>
    <w:rsid w:val="00E57DA2"/>
    <w:rsid w:val="00E81817"/>
    <w:rsid w:val="00F341B5"/>
    <w:rsid w:val="00F924D2"/>
    <w:rsid w:val="00FA3F81"/>
    <w:rsid w:val="00FB6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75D0A15-D7B1-4E6E-BD0B-FC4E44636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9"/>
    <w:qFormat/>
    <w:rsid w:val="00B8187D"/>
    <w:pPr>
      <w:keepNext/>
      <w:spacing w:before="240" w:after="60" w:line="276" w:lineRule="auto"/>
      <w:outlineLvl w:val="0"/>
    </w:pPr>
    <w:rPr>
      <w:rFonts w:ascii="Arial" w:eastAsia="Calibri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B8187D"/>
    <w:rPr>
      <w:rFonts w:ascii="Arial" w:eastAsia="Calibri" w:hAnsi="Arial" w:cs="Arial"/>
      <w:b/>
      <w:bCs/>
      <w:kern w:val="32"/>
      <w:sz w:val="32"/>
      <w:szCs w:val="32"/>
    </w:rPr>
  </w:style>
  <w:style w:type="numbering" w:customStyle="1" w:styleId="11">
    <w:name w:val="Нет списка1"/>
    <w:next w:val="a2"/>
    <w:uiPriority w:val="99"/>
    <w:semiHidden/>
    <w:unhideWhenUsed/>
    <w:rsid w:val="00B8187D"/>
  </w:style>
  <w:style w:type="paragraph" w:styleId="a3">
    <w:name w:val="List Paragraph"/>
    <w:basedOn w:val="a"/>
    <w:uiPriority w:val="34"/>
    <w:qFormat/>
    <w:rsid w:val="00B8187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semiHidden/>
    <w:unhideWhenUsed/>
    <w:rsid w:val="00B818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B8187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2">
    <w:name w:val="Обычный1"/>
    <w:basedOn w:val="a"/>
    <w:rsid w:val="00B818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 w:bidi="th-TH"/>
    </w:rPr>
  </w:style>
  <w:style w:type="paragraph" w:styleId="a5">
    <w:name w:val="Plain Text"/>
    <w:basedOn w:val="a"/>
    <w:link w:val="a6"/>
    <w:rsid w:val="00B8187D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6">
    <w:name w:val="Текст Знак"/>
    <w:basedOn w:val="a0"/>
    <w:link w:val="a5"/>
    <w:rsid w:val="00B8187D"/>
    <w:rPr>
      <w:rFonts w:ascii="Courier New" w:eastAsia="Times New Roman" w:hAnsi="Courier New" w:cs="Times New Roman"/>
      <w:sz w:val="20"/>
      <w:szCs w:val="20"/>
      <w:lang w:eastAsia="ru-RU"/>
    </w:rPr>
  </w:style>
  <w:style w:type="table" w:styleId="a7">
    <w:name w:val="Table Grid"/>
    <w:basedOn w:val="a1"/>
    <w:uiPriority w:val="99"/>
    <w:rsid w:val="00B818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B8187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link w:val="a8"/>
    <w:uiPriority w:val="99"/>
    <w:rsid w:val="00B818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B8187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Нижний колонтитул Знак"/>
    <w:basedOn w:val="a0"/>
    <w:link w:val="aa"/>
    <w:uiPriority w:val="99"/>
    <w:rsid w:val="00B8187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3">
    <w:name w:val="Сетка таблицы1"/>
    <w:basedOn w:val="a1"/>
    <w:next w:val="a7"/>
    <w:uiPriority w:val="99"/>
    <w:rsid w:val="00B818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Emphasis"/>
    <w:basedOn w:val="a0"/>
    <w:uiPriority w:val="99"/>
    <w:qFormat/>
    <w:rsid w:val="00B8187D"/>
    <w:rPr>
      <w:rFonts w:cs="Times New Roman"/>
      <w:i/>
      <w:iCs/>
    </w:rPr>
  </w:style>
  <w:style w:type="table" w:customStyle="1" w:styleId="2">
    <w:name w:val="Сетка таблицы2"/>
    <w:basedOn w:val="a1"/>
    <w:next w:val="a7"/>
    <w:rsid w:val="00022AD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7"/>
    <w:uiPriority w:val="99"/>
    <w:rsid w:val="0094397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7"/>
    <w:uiPriority w:val="99"/>
    <w:rsid w:val="00711A6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next w:val="a7"/>
    <w:rsid w:val="00711A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7"/>
    <w:uiPriority w:val="99"/>
    <w:rsid w:val="004B05B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https://i.pinimg.com/originals/00/c9/6e/00c96e9018ca2ed04537e78924655c13.png" TargetMode="External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https://dic.academic.ru/pictures/bse/gif/0277394942.gif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https://3.bp.blogspot.com/-MMmOpqelO44/WWuMdb1IH_I/AAAAAAAA4P4/eEia0WVm1jUrfqlFCjK_V40BJqq5mOjlACLcBGAs/s1600/1-.jpg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</Pages>
  <Words>2752</Words>
  <Characters>15691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Gulnara</cp:lastModifiedBy>
  <cp:revision>72</cp:revision>
  <dcterms:created xsi:type="dcterms:W3CDTF">2019-11-04T11:48:00Z</dcterms:created>
  <dcterms:modified xsi:type="dcterms:W3CDTF">2020-12-03T08:36:00Z</dcterms:modified>
</cp:coreProperties>
</file>